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80"/>
      </w:tblGrid>
      <w:tr w:rsidR="00C022B8" w:rsidTr="00661992">
        <w:trPr>
          <w:trHeight w:val="1300"/>
        </w:trPr>
        <w:tc>
          <w:tcPr>
            <w:tcW w:w="5328" w:type="dxa"/>
          </w:tcPr>
          <w:p w:rsidR="00C022B8" w:rsidRPr="00E14B5D" w:rsidRDefault="00C022B8" w:rsidP="00C022B8">
            <w:pPr>
              <w:tabs>
                <w:tab w:val="left" w:pos="357"/>
                <w:tab w:val="num" w:pos="1080"/>
              </w:tabs>
              <w:spacing w:before="60" w:after="60"/>
              <w:rPr>
                <w:b/>
                <w:lang w:val="en-US"/>
              </w:rPr>
            </w:pPr>
          </w:p>
          <w:p w:rsidR="00C022B8" w:rsidRDefault="00C022B8" w:rsidP="00C022B8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AB2A4D" w:rsidRPr="00AB2A4D" w:rsidRDefault="00AB2A4D" w:rsidP="00AB2A4D">
            <w:pPr>
              <w:tabs>
                <w:tab w:val="left" w:pos="357"/>
                <w:tab w:val="num" w:pos="1395"/>
              </w:tabs>
              <w:spacing w:before="60" w:after="60"/>
              <w:ind w:left="252"/>
              <w:rPr>
                <w:bCs/>
                <w:snapToGrid w:val="0"/>
              </w:rPr>
            </w:pPr>
            <w:r w:rsidRPr="00AB2A4D">
              <w:rPr>
                <w:bCs/>
                <w:snapToGrid w:val="0"/>
              </w:rPr>
              <w:t>Начальнику ЭТС</w:t>
            </w:r>
          </w:p>
          <w:p w:rsidR="00AB2A4D" w:rsidRPr="00AB2A4D" w:rsidRDefault="00AB2A4D" w:rsidP="00AB2A4D">
            <w:pPr>
              <w:tabs>
                <w:tab w:val="left" w:pos="357"/>
                <w:tab w:val="num" w:pos="1395"/>
              </w:tabs>
              <w:spacing w:before="60" w:after="60"/>
              <w:ind w:left="252"/>
              <w:rPr>
                <w:bCs/>
                <w:snapToGrid w:val="0"/>
              </w:rPr>
            </w:pPr>
            <w:r w:rsidRPr="00AB2A4D">
              <w:rPr>
                <w:bCs/>
                <w:snapToGrid w:val="0"/>
              </w:rPr>
              <w:t>ОАО «Ижнефтемаш»</w:t>
            </w:r>
          </w:p>
          <w:p w:rsidR="00C022B8" w:rsidRPr="00E34E2D" w:rsidRDefault="00E34E2D" w:rsidP="00AB2A4D">
            <w:pPr>
              <w:tabs>
                <w:tab w:val="left" w:pos="855"/>
                <w:tab w:val="num" w:pos="1080"/>
              </w:tabs>
              <w:spacing w:before="60" w:after="6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</w:tr>
    </w:tbl>
    <w:p w:rsidR="00C022B8" w:rsidRDefault="00C022B8" w:rsidP="00C022B8"/>
    <w:p w:rsidR="00C022B8" w:rsidRDefault="00C022B8" w:rsidP="00C022B8">
      <w:pPr>
        <w:pStyle w:val="1"/>
        <w:spacing w:line="216" w:lineRule="auto"/>
      </w:pPr>
      <w:r w:rsidRPr="00291A2D">
        <w:t>ЗАЯВКА</w:t>
      </w:r>
    </w:p>
    <w:p w:rsidR="00D66C0A" w:rsidRPr="00D66C0A" w:rsidRDefault="00D66C0A" w:rsidP="00D66C0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6C0A">
        <w:rPr>
          <w:rFonts w:ascii="Times New Roman" w:hAnsi="Times New Roman" w:cs="Times New Roman"/>
          <w:b/>
          <w:sz w:val="24"/>
        </w:rPr>
        <w:t>юридического лица (индивидуального предпринимателя), физического лица на присоедин</w:t>
      </w:r>
      <w:r w:rsidRPr="00D66C0A">
        <w:rPr>
          <w:rFonts w:ascii="Times New Roman" w:hAnsi="Times New Roman" w:cs="Times New Roman"/>
          <w:b/>
          <w:sz w:val="24"/>
        </w:rPr>
        <w:t>е</w:t>
      </w:r>
      <w:r w:rsidRPr="00D66C0A">
        <w:rPr>
          <w:rFonts w:ascii="Times New Roman" w:hAnsi="Times New Roman" w:cs="Times New Roman"/>
          <w:b/>
          <w:sz w:val="24"/>
        </w:rPr>
        <w:t xml:space="preserve">ние </w:t>
      </w:r>
      <w:r w:rsidR="00125A7A">
        <w:rPr>
          <w:rFonts w:ascii="Times New Roman" w:hAnsi="Times New Roman" w:cs="Times New Roman"/>
          <w:b/>
          <w:sz w:val="24"/>
        </w:rPr>
        <w:t>энергопринимающих устройств</w:t>
      </w:r>
    </w:p>
    <w:p w:rsidR="00C022B8" w:rsidRDefault="00C022B8" w:rsidP="00C022B8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 xml:space="preserve">(полное </w:t>
      </w:r>
      <w:r w:rsidR="00125A7A">
        <w:rPr>
          <w:i/>
          <w:sz w:val="16"/>
          <w:szCs w:val="16"/>
        </w:rPr>
        <w:t xml:space="preserve">наименовании заявителя </w:t>
      </w:r>
      <w:proofErr w:type="gramStart"/>
      <w:r w:rsidR="00125A7A">
        <w:rPr>
          <w:i/>
          <w:sz w:val="16"/>
          <w:szCs w:val="16"/>
        </w:rPr>
        <w:t>–ю</w:t>
      </w:r>
      <w:proofErr w:type="gramEnd"/>
      <w:r w:rsidR="00125A7A">
        <w:rPr>
          <w:i/>
          <w:sz w:val="16"/>
          <w:szCs w:val="16"/>
        </w:rPr>
        <w:t>ридического лица, фамилия, имя , отчество – индивидуального предпринимателя</w:t>
      </w:r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125A7A" w:rsidRDefault="00125A7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точек присоединения с указанием технических параметров элементов энергоприн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мающих устройств ____________________________________________________________________</w:t>
      </w:r>
    </w:p>
    <w:p w:rsidR="00125A7A" w:rsidRPr="00D66C0A" w:rsidRDefault="00125A7A" w:rsidP="00125A7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(описание существующей сети для присоединения, максимальной мощности (дополнительно и вновь) или (и) планируемых точек присоединения</w:t>
      </w:r>
      <w:r w:rsidRPr="00D66C0A">
        <w:rPr>
          <w:rFonts w:ascii="Times New Roman" w:hAnsi="Times New Roman" w:cs="Times New Roman"/>
          <w:i/>
          <w:sz w:val="16"/>
          <w:szCs w:val="16"/>
        </w:rPr>
        <w:t>)</w:t>
      </w:r>
    </w:p>
    <w:p w:rsidR="00125A7A" w:rsidRDefault="00125A7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1543"/>
        <w:gridCol w:w="1543"/>
        <w:gridCol w:w="1543"/>
        <w:gridCol w:w="1543"/>
        <w:gridCol w:w="1543"/>
        <w:gridCol w:w="1543"/>
      </w:tblGrid>
      <w:tr w:rsidR="00D7092F" w:rsidTr="00BE37D0">
        <w:tc>
          <w:tcPr>
            <w:tcW w:w="488" w:type="pct"/>
            <w:vMerge w:val="restart"/>
          </w:tcPr>
          <w:p w:rsidR="00D7092F" w:rsidRPr="00D7092F" w:rsidRDefault="00BE37D0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7092F" w:rsidRPr="00D7092F">
              <w:rPr>
                <w:rFonts w:ascii="Times New Roman" w:hAnsi="Times New Roman" w:cs="Times New Roman"/>
              </w:rPr>
              <w:t>очки присоед</w:t>
            </w:r>
            <w:r w:rsidR="00D7092F" w:rsidRPr="00D7092F">
              <w:rPr>
                <w:rFonts w:ascii="Times New Roman" w:hAnsi="Times New Roman" w:cs="Times New Roman"/>
              </w:rPr>
              <w:t>и</w:t>
            </w:r>
            <w:r w:rsidR="00D7092F" w:rsidRPr="00D7092F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750" w:type="pct"/>
            <w:gridSpan w:val="6"/>
          </w:tcPr>
          <w:p w:rsidR="00D7092F" w:rsidRPr="00D7092F" w:rsidRDefault="00D7092F" w:rsidP="002145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 xml:space="preserve">Максимальная мощность и уровень напряжения </w:t>
            </w:r>
            <w:proofErr w:type="spellStart"/>
            <w:r w:rsidRPr="00D709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7092F">
              <w:rPr>
                <w:rFonts w:ascii="Times New Roman" w:hAnsi="Times New Roman" w:cs="Times New Roman"/>
              </w:rPr>
              <w:t xml:space="preserve"> устройств в точке присоединения</w:t>
            </w:r>
          </w:p>
        </w:tc>
      </w:tr>
      <w:tr w:rsidR="00D7092F" w:rsidTr="00BE37D0">
        <w:tc>
          <w:tcPr>
            <w:tcW w:w="488" w:type="pct"/>
            <w:vMerge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gridSpan w:val="2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Всего по точке присоединения</w:t>
            </w:r>
          </w:p>
        </w:tc>
        <w:tc>
          <w:tcPr>
            <w:tcW w:w="750" w:type="pct"/>
            <w:gridSpan w:val="2"/>
          </w:tcPr>
          <w:p w:rsidR="00BE37D0" w:rsidRPr="00BE37D0" w:rsidRDefault="00D7092F" w:rsidP="00BE37D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BE37D0">
              <w:rPr>
                <w:rFonts w:ascii="Times New Roman" w:hAnsi="Times New Roman" w:cs="Times New Roman"/>
                <w:i/>
              </w:rPr>
              <w:t xml:space="preserve">Ранее присоединенных </w:t>
            </w:r>
          </w:p>
          <w:p w:rsidR="00D7092F" w:rsidRPr="00D7092F" w:rsidRDefault="00D7092F" w:rsidP="00BE37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92F">
              <w:rPr>
                <w:rFonts w:ascii="Times New Roman" w:hAnsi="Times New Roman" w:cs="Times New Roman"/>
              </w:rPr>
              <w:t>энергопримающих</w:t>
            </w:r>
            <w:proofErr w:type="spellEnd"/>
            <w:r w:rsidRPr="00D7092F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750" w:type="pct"/>
            <w:gridSpan w:val="2"/>
          </w:tcPr>
          <w:p w:rsidR="00BE37D0" w:rsidRPr="00BE37D0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BE37D0">
              <w:rPr>
                <w:rFonts w:ascii="Times New Roman" w:hAnsi="Times New Roman" w:cs="Times New Roman"/>
                <w:i/>
              </w:rPr>
              <w:t xml:space="preserve">Присоединяемых </w:t>
            </w:r>
          </w:p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92F">
              <w:rPr>
                <w:rFonts w:ascii="Times New Roman" w:hAnsi="Times New Roman" w:cs="Times New Roman"/>
              </w:rPr>
              <w:t>энергопримающих</w:t>
            </w:r>
            <w:proofErr w:type="spellEnd"/>
            <w:r w:rsidRPr="00D7092F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D7092F" w:rsidTr="00BE37D0">
        <w:tc>
          <w:tcPr>
            <w:tcW w:w="488" w:type="pct"/>
            <w:vMerge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0" w:type="pct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750" w:type="pct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0" w:type="pct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750" w:type="pct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0" w:type="pct"/>
          </w:tcPr>
          <w:p w:rsidR="00D7092F" w:rsidRP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</w:tr>
      <w:tr w:rsidR="00D7092F" w:rsidTr="00BE37D0">
        <w:tc>
          <w:tcPr>
            <w:tcW w:w="488" w:type="pct"/>
          </w:tcPr>
          <w:p w:rsidR="00D7092F" w:rsidRPr="00BE37D0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2F" w:rsidTr="00BE37D0">
        <w:tc>
          <w:tcPr>
            <w:tcW w:w="488" w:type="pct"/>
          </w:tcPr>
          <w:p w:rsidR="00D7092F" w:rsidRPr="00BE37D0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2F" w:rsidTr="00BE37D0">
        <w:tc>
          <w:tcPr>
            <w:tcW w:w="488" w:type="pct"/>
          </w:tcPr>
          <w:p w:rsidR="00D7092F" w:rsidRPr="00BE37D0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2F" w:rsidTr="00BE37D0">
        <w:tc>
          <w:tcPr>
            <w:tcW w:w="488" w:type="pct"/>
          </w:tcPr>
          <w:p w:rsidR="00D7092F" w:rsidRPr="00BE37D0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7092F" w:rsidRDefault="00D7092F" w:rsidP="00D709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B22" w:rsidRDefault="00423558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и мощность присоединяемых к сети трансформаторов: _________________кВА.</w:t>
      </w:r>
    </w:p>
    <w:p w:rsidR="00423558" w:rsidRDefault="00423558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Количество и мощность генераторов: _____________________________________________.</w:t>
      </w:r>
    </w:p>
    <w:p w:rsidR="00B95B22" w:rsidRPr="00B95B22" w:rsidRDefault="00423558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C0A" w:rsidRPr="00D66C0A">
        <w:rPr>
          <w:rFonts w:ascii="Times New Roman" w:hAnsi="Times New Roman" w:cs="Times New Roman"/>
          <w:sz w:val="24"/>
          <w:szCs w:val="24"/>
        </w:rPr>
        <w:t>. Заявляемая категория надежности энергопринимающих устройств</w:t>
      </w:r>
      <w:proofErr w:type="gramStart"/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B95B22">
        <w:rPr>
          <w:rFonts w:ascii="Times New Roman" w:hAnsi="Times New Roman" w:cs="Times New Roman"/>
          <w:sz w:val="24"/>
          <w:szCs w:val="24"/>
        </w:rPr>
        <w:t>:</w:t>
      </w:r>
    </w:p>
    <w:p w:rsidR="00D66C0A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5B22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C0A" w:rsidRPr="00D66C0A" w:rsidRDefault="00423558" w:rsidP="00B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6C0A" w:rsidRPr="00D66C0A">
        <w:rPr>
          <w:rFonts w:ascii="Times New Roman" w:hAnsi="Times New Roman" w:cs="Times New Roman"/>
          <w:sz w:val="24"/>
          <w:szCs w:val="24"/>
        </w:rPr>
        <w:t>.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B22" w:rsidRPr="00B95B22">
        <w:rPr>
          <w:rFonts w:ascii="Times New Roman" w:hAnsi="Times New Roman" w:cs="Times New Roman"/>
          <w:sz w:val="24"/>
          <w:szCs w:val="24"/>
        </w:rPr>
        <w:t>Заявляемый характер нагрузки (для генераторов - возможная скорость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 xml:space="preserve">электрического тока и вызывающих </w:t>
      </w:r>
      <w:proofErr w:type="spellStart"/>
      <w:r w:rsidR="00B95B22" w:rsidRPr="00B95B22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="00B95B22" w:rsidRPr="00B95B22">
        <w:rPr>
          <w:rFonts w:ascii="Times New Roman" w:hAnsi="Times New Roman" w:cs="Times New Roman"/>
          <w:sz w:val="24"/>
          <w:szCs w:val="24"/>
        </w:rPr>
        <w:t xml:space="preserve"> напряжения в точках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присоединения</w:t>
      </w:r>
      <w:r w:rsidR="00D66C0A" w:rsidRPr="00D66C0A">
        <w:rPr>
          <w:rFonts w:ascii="Times New Roman" w:hAnsi="Times New Roman" w:cs="Times New Roman"/>
          <w:sz w:val="24"/>
          <w:szCs w:val="24"/>
        </w:rPr>
        <w:t>)</w:t>
      </w:r>
      <w:r w:rsidR="00B95B22">
        <w:rPr>
          <w:rFonts w:ascii="Times New Roman" w:hAnsi="Times New Roman" w:cs="Times New Roman"/>
          <w:sz w:val="24"/>
          <w:szCs w:val="24"/>
        </w:rPr>
        <w:t>: ___________________________________</w:t>
      </w:r>
      <w:proofErr w:type="gramEnd"/>
    </w:p>
    <w:p w:rsidR="00B95B22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D66C0A" w:rsidRDefault="00423558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5B22">
        <w:rPr>
          <w:rFonts w:ascii="Times New Roman" w:hAnsi="Times New Roman" w:cs="Times New Roman"/>
          <w:sz w:val="24"/>
          <w:szCs w:val="24"/>
        </w:rPr>
        <w:t>. Величина и обоснование величины технологического минимума (для генераторов): _______</w:t>
      </w: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B95B22" w:rsidRDefault="00423558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5B22">
        <w:rPr>
          <w:rFonts w:ascii="Times New Roman" w:hAnsi="Times New Roman" w:cs="Times New Roman"/>
          <w:sz w:val="24"/>
          <w:szCs w:val="24"/>
        </w:rPr>
        <w:t>. Необходимость наличия технологической и (или) аварийной брони</w:t>
      </w:r>
      <w:bookmarkStart w:id="0" w:name="_GoBack"/>
      <w:bookmarkEnd w:id="0"/>
      <w:r w:rsidR="00B95B22">
        <w:rPr>
          <w:rFonts w:ascii="Times New Roman" w:hAnsi="Times New Roman" w:cs="Times New Roman"/>
          <w:sz w:val="24"/>
          <w:szCs w:val="24"/>
        </w:rPr>
        <w:t>:___________________</w:t>
      </w: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брони: __________________________</w:t>
      </w:r>
    </w:p>
    <w:p w:rsidR="00B95B22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E34E2D" w:rsidRDefault="00E34E2D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C0A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23558">
        <w:rPr>
          <w:rFonts w:ascii="Times New Roman" w:hAnsi="Times New Roman" w:cs="Times New Roman"/>
          <w:sz w:val="24"/>
          <w:szCs w:val="24"/>
        </w:rPr>
        <w:t>2</w:t>
      </w:r>
      <w:r w:rsidR="00D66C0A" w:rsidRPr="00D66C0A">
        <w:rPr>
          <w:rFonts w:ascii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296909">
        <w:trPr>
          <w:trHeight w:val="10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>принимающих устройств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>нимающих устройств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1992" w:rsidRDefault="00661992" w:rsidP="00D66C0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909" w:rsidRDefault="00B95B22" w:rsidP="00B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D66C0A"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D66C0A"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планируется заключ</w:t>
      </w:r>
      <w:r w:rsidR="00D66C0A" w:rsidRPr="00D66C0A">
        <w:rPr>
          <w:rFonts w:ascii="Times New Roman" w:hAnsi="Times New Roman" w:cs="Times New Roman"/>
          <w:sz w:val="24"/>
          <w:szCs w:val="24"/>
        </w:rPr>
        <w:t>е</w:t>
      </w:r>
      <w:r w:rsidR="00D66C0A" w:rsidRPr="00D66C0A">
        <w:rPr>
          <w:rFonts w:ascii="Times New Roman" w:hAnsi="Times New Roman" w:cs="Times New Roman"/>
          <w:sz w:val="24"/>
          <w:szCs w:val="24"/>
        </w:rPr>
        <w:t>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="00D66C0A"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214591" w:rsidRDefault="00214591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План расположения энергопринимающих устройств, которые необходимо присоединить к электр</w:t>
      </w:r>
      <w:r w:rsidRPr="001D5741">
        <w:rPr>
          <w:rFonts w:cs="Tahoma"/>
          <w:sz w:val="22"/>
          <w:szCs w:val="22"/>
        </w:rPr>
        <w:t>и</w:t>
      </w:r>
      <w:r w:rsidRPr="001D5741">
        <w:rPr>
          <w:rFonts w:cs="Tahoma"/>
          <w:sz w:val="22"/>
          <w:szCs w:val="22"/>
        </w:rPr>
        <w:t>ческим сетям сетевой организации</w:t>
      </w:r>
      <w:r>
        <w:rPr>
          <w:rFonts w:cs="Tahoma"/>
          <w:sz w:val="22"/>
          <w:szCs w:val="22"/>
        </w:rPr>
        <w:t xml:space="preserve"> (рекомендуется в масштабе 1:500)</w:t>
      </w:r>
      <w:r w:rsidRPr="001D5741">
        <w:rPr>
          <w:rFonts w:cs="Tahoma"/>
          <w:sz w:val="22"/>
          <w:szCs w:val="22"/>
        </w:rPr>
        <w:t>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Копия документа, подтверждающего право собственности или иное предусмотренное законом о</w:t>
      </w:r>
      <w:r w:rsidRPr="001D5741">
        <w:rPr>
          <w:sz w:val="22"/>
          <w:szCs w:val="22"/>
        </w:rPr>
        <w:t>с</w:t>
      </w:r>
      <w:r w:rsidRPr="001D5741">
        <w:rPr>
          <w:sz w:val="22"/>
          <w:szCs w:val="22"/>
        </w:rPr>
        <w:t xml:space="preserve">нование на объект капитального строительства </w:t>
      </w:r>
      <w:proofErr w:type="gramStart"/>
      <w:r w:rsidRPr="001D5741">
        <w:rPr>
          <w:sz w:val="22"/>
          <w:szCs w:val="22"/>
        </w:rPr>
        <w:t>и(</w:t>
      </w:r>
      <w:proofErr w:type="gramEnd"/>
      <w:r w:rsidRPr="001D5741">
        <w:rPr>
          <w:sz w:val="22"/>
          <w:szCs w:val="22"/>
        </w:rPr>
        <w:t>или) земельный участок, на котором расположены (будут располагаться) объекты Заявителя, либо право собственности или иное предусмотренное з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коном основание на энергопринимающие устройства;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Перечень и мощность энергопринимающих устройств, которые могут быть присоединены к устро</w:t>
      </w:r>
      <w:r w:rsidRPr="001D5741">
        <w:rPr>
          <w:rFonts w:cs="Tahoma"/>
          <w:sz w:val="22"/>
          <w:szCs w:val="22"/>
        </w:rPr>
        <w:t>й</w:t>
      </w:r>
      <w:r w:rsidRPr="001D5741">
        <w:rPr>
          <w:rFonts w:cs="Tahoma"/>
          <w:sz w:val="22"/>
          <w:szCs w:val="22"/>
        </w:rPr>
        <w:t>ствам противоаварийной автоматики;</w:t>
      </w:r>
    </w:p>
    <w:p w:rsidR="00EE5ED9" w:rsidRDefault="00EE5ED9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Доверенность или иные документы, подтверждающие полномочия представителя Заявителя, под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ющего и получающего документы, в случае если заявка подается в сетевую организацию предст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E0729D" w:rsidRDefault="00E0729D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"__" ____________ 20__ г.</w:t>
      </w:r>
    </w:p>
    <w:p w:rsidR="00BE37D0" w:rsidRDefault="00BE37D0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</w:p>
    <w:sectPr w:rsidR="00724CCC" w:rsidSect="00E072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E" w:rsidRDefault="00510B2E" w:rsidP="00AB116C">
      <w:r>
        <w:separator/>
      </w:r>
    </w:p>
  </w:endnote>
  <w:endnote w:type="continuationSeparator" w:id="0">
    <w:p w:rsidR="00510B2E" w:rsidRDefault="00510B2E" w:rsidP="00A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E" w:rsidRDefault="00510B2E" w:rsidP="00AB116C">
      <w:r>
        <w:separator/>
      </w:r>
    </w:p>
  </w:footnote>
  <w:footnote w:type="continuationSeparator" w:id="0">
    <w:p w:rsidR="00510B2E" w:rsidRDefault="00510B2E" w:rsidP="00A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31B"/>
    <w:multiLevelType w:val="hybridMultilevel"/>
    <w:tmpl w:val="35F2E25C"/>
    <w:lvl w:ilvl="0" w:tplc="A632722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06"/>
    <w:rsid w:val="0001727E"/>
    <w:rsid w:val="000333FB"/>
    <w:rsid w:val="00045257"/>
    <w:rsid w:val="00046461"/>
    <w:rsid w:val="00056EED"/>
    <w:rsid w:val="0006366B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25A7A"/>
    <w:rsid w:val="001400F3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A727A"/>
    <w:rsid w:val="001B5B85"/>
    <w:rsid w:val="001B7CD7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14591"/>
    <w:rsid w:val="00224666"/>
    <w:rsid w:val="00231AB4"/>
    <w:rsid w:val="00256796"/>
    <w:rsid w:val="00274DE7"/>
    <w:rsid w:val="00281F35"/>
    <w:rsid w:val="0028724A"/>
    <w:rsid w:val="0029158F"/>
    <w:rsid w:val="00294234"/>
    <w:rsid w:val="00296909"/>
    <w:rsid w:val="002A6513"/>
    <w:rsid w:val="002B2808"/>
    <w:rsid w:val="002C4B6C"/>
    <w:rsid w:val="002E4963"/>
    <w:rsid w:val="002E496F"/>
    <w:rsid w:val="002F1A67"/>
    <w:rsid w:val="00316A74"/>
    <w:rsid w:val="00321D4E"/>
    <w:rsid w:val="00353681"/>
    <w:rsid w:val="0035762C"/>
    <w:rsid w:val="00360825"/>
    <w:rsid w:val="00365B30"/>
    <w:rsid w:val="00382FB4"/>
    <w:rsid w:val="003A7944"/>
    <w:rsid w:val="003D5A6D"/>
    <w:rsid w:val="003F7046"/>
    <w:rsid w:val="00403114"/>
    <w:rsid w:val="00423558"/>
    <w:rsid w:val="0044044D"/>
    <w:rsid w:val="00441FE7"/>
    <w:rsid w:val="00451FE9"/>
    <w:rsid w:val="00477537"/>
    <w:rsid w:val="0048045B"/>
    <w:rsid w:val="00482477"/>
    <w:rsid w:val="00485F28"/>
    <w:rsid w:val="004A0426"/>
    <w:rsid w:val="004A0659"/>
    <w:rsid w:val="004A7997"/>
    <w:rsid w:val="004A7B09"/>
    <w:rsid w:val="004B4541"/>
    <w:rsid w:val="004B5C3A"/>
    <w:rsid w:val="004C0150"/>
    <w:rsid w:val="004D7200"/>
    <w:rsid w:val="004E526C"/>
    <w:rsid w:val="004F2BD2"/>
    <w:rsid w:val="00510B2E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E444B"/>
    <w:rsid w:val="005E6987"/>
    <w:rsid w:val="0062092D"/>
    <w:rsid w:val="00625BF2"/>
    <w:rsid w:val="0063012E"/>
    <w:rsid w:val="006328C4"/>
    <w:rsid w:val="00647206"/>
    <w:rsid w:val="0065071F"/>
    <w:rsid w:val="00650F70"/>
    <w:rsid w:val="00654E0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6DBF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70A7"/>
    <w:rsid w:val="00A10FCB"/>
    <w:rsid w:val="00A11456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A4D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5B22"/>
    <w:rsid w:val="00B976B9"/>
    <w:rsid w:val="00BA35FE"/>
    <w:rsid w:val="00BB3DFE"/>
    <w:rsid w:val="00BC5CD1"/>
    <w:rsid w:val="00BD55D6"/>
    <w:rsid w:val="00BD5F10"/>
    <w:rsid w:val="00BE257C"/>
    <w:rsid w:val="00BE37D0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5BD7"/>
    <w:rsid w:val="00CE0AC1"/>
    <w:rsid w:val="00CE7E97"/>
    <w:rsid w:val="00D071D2"/>
    <w:rsid w:val="00D303E4"/>
    <w:rsid w:val="00D331EC"/>
    <w:rsid w:val="00D44E1F"/>
    <w:rsid w:val="00D45A28"/>
    <w:rsid w:val="00D506F6"/>
    <w:rsid w:val="00D5419A"/>
    <w:rsid w:val="00D665C5"/>
    <w:rsid w:val="00D66C0A"/>
    <w:rsid w:val="00D7092F"/>
    <w:rsid w:val="00D71940"/>
    <w:rsid w:val="00D779FD"/>
    <w:rsid w:val="00DA1CF6"/>
    <w:rsid w:val="00DA3073"/>
    <w:rsid w:val="00DB4146"/>
    <w:rsid w:val="00DB6493"/>
    <w:rsid w:val="00DF2C05"/>
    <w:rsid w:val="00E01752"/>
    <w:rsid w:val="00E039C8"/>
    <w:rsid w:val="00E04D2F"/>
    <w:rsid w:val="00E0729D"/>
    <w:rsid w:val="00E13016"/>
    <w:rsid w:val="00E1579A"/>
    <w:rsid w:val="00E16757"/>
    <w:rsid w:val="00E34E2D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838CC"/>
    <w:rsid w:val="00F84A06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E02A-CF15-41F7-8E7E-1BC396E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Кашин Андрей Сергеевич</cp:lastModifiedBy>
  <cp:revision>7</cp:revision>
  <dcterms:created xsi:type="dcterms:W3CDTF">2015-07-03T04:54:00Z</dcterms:created>
  <dcterms:modified xsi:type="dcterms:W3CDTF">2016-03-31T11:20:00Z</dcterms:modified>
</cp:coreProperties>
</file>