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D94D3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DF108A"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DF108A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DF108A" w:rsidRDefault="00DF108A" w:rsidP="00DF108A">
      <w:pPr>
        <w:rPr>
          <w:b/>
          <w:bCs/>
        </w:rPr>
      </w:pPr>
      <w:r>
        <w:rPr>
          <w:b/>
          <w:bCs/>
        </w:rPr>
        <w:t>65УНБ.00.00.000-58 (ССК):</w:t>
      </w:r>
    </w:p>
    <w:p w:rsidR="00DF108A" w:rsidRDefault="00DF108A" w:rsidP="00DF108A">
      <w:pPr>
        <w:rPr>
          <w:b/>
          <w:bCs/>
        </w:rPr>
      </w:pPr>
    </w:p>
    <w:p w:rsidR="00DF108A" w:rsidRPr="00DF108A" w:rsidRDefault="00DF108A" w:rsidP="00DF108A">
      <w:pPr>
        <w:rPr>
          <w:b/>
          <w:bCs/>
          <w:sz w:val="22"/>
          <w:szCs w:val="22"/>
        </w:rPr>
      </w:pPr>
      <w:r w:rsidRPr="00DF108A">
        <w:rPr>
          <w:sz w:val="22"/>
          <w:szCs w:val="22"/>
        </w:rPr>
        <w:t>Шасси базовое КамАЗ 43118-3088-50: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1. Колесная формула 6х6;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2. </w:t>
      </w:r>
      <w:proofErr w:type="gramStart"/>
      <w:r w:rsidRPr="00DF108A">
        <w:rPr>
          <w:sz w:val="22"/>
          <w:szCs w:val="22"/>
        </w:rPr>
        <w:t>Дополнительный</w:t>
      </w:r>
      <w:proofErr w:type="gramEnd"/>
      <w:r w:rsidRPr="00DF108A">
        <w:rPr>
          <w:sz w:val="22"/>
          <w:szCs w:val="22"/>
        </w:rPr>
        <w:t xml:space="preserve"> </w:t>
      </w:r>
      <w:proofErr w:type="spellStart"/>
      <w:r w:rsidRPr="00DF108A">
        <w:rPr>
          <w:sz w:val="22"/>
          <w:szCs w:val="22"/>
        </w:rPr>
        <w:t>топливозаборник</w:t>
      </w:r>
      <w:proofErr w:type="spellEnd"/>
      <w:r w:rsidRPr="00DF108A">
        <w:rPr>
          <w:sz w:val="22"/>
          <w:szCs w:val="22"/>
        </w:rPr>
        <w:t xml:space="preserve"> с </w:t>
      </w:r>
      <w:proofErr w:type="spellStart"/>
      <w:r w:rsidRPr="00DF108A">
        <w:rPr>
          <w:sz w:val="22"/>
          <w:szCs w:val="22"/>
        </w:rPr>
        <w:t>электроподогревом</w:t>
      </w:r>
      <w:proofErr w:type="spellEnd"/>
      <w:r w:rsidRPr="00DF108A">
        <w:rPr>
          <w:sz w:val="22"/>
          <w:szCs w:val="22"/>
        </w:rPr>
        <w:t xml:space="preserve"> и сливом на правом топливном баке;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3. Каталог сборочных единиц на шасси транспортного средства (в бумажном виде);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4. Отбойник боковой (межосевой) - устанавливается с левой и справой стороны транспортного средства и соответствует правилам ЕЭК ООН №73;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5. Отбойник задний - устанавливается в задней части транспортного средства (отбойник регулируемый) и соответствует правилам ЕЭК ООН №58;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6. Кабина - цельнометаллическая трехместная со спальником, оборудована средствами повышенной </w:t>
      </w:r>
      <w:proofErr w:type="spellStart"/>
      <w:r w:rsidRPr="00DF108A">
        <w:rPr>
          <w:sz w:val="22"/>
          <w:szCs w:val="22"/>
        </w:rPr>
        <w:t>термошумоизоляции</w:t>
      </w:r>
      <w:proofErr w:type="spellEnd"/>
      <w:r w:rsidRPr="00DF108A">
        <w:rPr>
          <w:sz w:val="22"/>
          <w:szCs w:val="22"/>
        </w:rPr>
        <w:t xml:space="preserve">, системой   вентиляции и отопления, регулируемым сиденьем водителя, автономным </w:t>
      </w:r>
      <w:proofErr w:type="spellStart"/>
      <w:r w:rsidRPr="00DF108A">
        <w:rPr>
          <w:sz w:val="22"/>
          <w:szCs w:val="22"/>
        </w:rPr>
        <w:t>отопителем</w:t>
      </w:r>
      <w:proofErr w:type="spellEnd"/>
      <w:r w:rsidRPr="00DF108A">
        <w:rPr>
          <w:sz w:val="22"/>
          <w:szCs w:val="22"/>
        </w:rPr>
        <w:t xml:space="preserve"> </w:t>
      </w:r>
      <w:proofErr w:type="spellStart"/>
      <w:r w:rsidRPr="00DF108A">
        <w:rPr>
          <w:sz w:val="22"/>
          <w:szCs w:val="22"/>
        </w:rPr>
        <w:t>Планар</w:t>
      </w:r>
      <w:proofErr w:type="spellEnd"/>
      <w:r w:rsidRPr="00DF108A">
        <w:rPr>
          <w:sz w:val="22"/>
          <w:szCs w:val="22"/>
        </w:rPr>
        <w:t xml:space="preserve">. Подвеска кабины без </w:t>
      </w:r>
      <w:proofErr w:type="spellStart"/>
      <w:r w:rsidRPr="00DF108A">
        <w:rPr>
          <w:sz w:val="22"/>
          <w:szCs w:val="22"/>
        </w:rPr>
        <w:t>пневморессор</w:t>
      </w:r>
      <w:proofErr w:type="spellEnd"/>
      <w:r w:rsidRPr="00DF108A">
        <w:rPr>
          <w:sz w:val="22"/>
          <w:szCs w:val="22"/>
        </w:rPr>
        <w:t>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7. </w:t>
      </w:r>
      <w:proofErr w:type="gramStart"/>
      <w:r w:rsidRPr="00DF108A">
        <w:rPr>
          <w:sz w:val="22"/>
          <w:szCs w:val="22"/>
        </w:rPr>
        <w:t>Автономный</w:t>
      </w:r>
      <w:proofErr w:type="gramEnd"/>
      <w:r w:rsidRPr="00DF108A">
        <w:rPr>
          <w:sz w:val="22"/>
          <w:szCs w:val="22"/>
        </w:rPr>
        <w:t xml:space="preserve"> </w:t>
      </w:r>
      <w:proofErr w:type="spellStart"/>
      <w:r w:rsidRPr="00DF108A">
        <w:rPr>
          <w:sz w:val="22"/>
          <w:szCs w:val="22"/>
        </w:rPr>
        <w:t>отопитель</w:t>
      </w:r>
      <w:proofErr w:type="spellEnd"/>
      <w:r w:rsidRPr="00DF108A">
        <w:rPr>
          <w:sz w:val="22"/>
          <w:szCs w:val="22"/>
        </w:rPr>
        <w:t xml:space="preserve"> кабины - запитать от основного бака автомобиля;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8. Двигатель 740.705-300 (Евро-5);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9. Обеспечить автоматическую аэрозольную систему пожаротушения "Допинг" в моторном отсеке;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10. Передняя подвеска - стандартная в заводской комплектации;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11. Задняя подвеска - балансирная с реактивными штангами;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12. КПП </w:t>
      </w:r>
      <w:proofErr w:type="gramStart"/>
      <w:r w:rsidRPr="00DF108A">
        <w:rPr>
          <w:sz w:val="22"/>
          <w:szCs w:val="22"/>
        </w:rPr>
        <w:t>механическая</w:t>
      </w:r>
      <w:proofErr w:type="gramEnd"/>
      <w:r w:rsidRPr="00DF108A">
        <w:rPr>
          <w:sz w:val="22"/>
          <w:szCs w:val="22"/>
        </w:rPr>
        <w:t xml:space="preserve"> пятиступенчатая, с делителем;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13. РК </w:t>
      </w:r>
      <w:proofErr w:type="gramStart"/>
      <w:r w:rsidRPr="00DF108A">
        <w:rPr>
          <w:sz w:val="22"/>
          <w:szCs w:val="22"/>
        </w:rPr>
        <w:t>механическая</w:t>
      </w:r>
      <w:proofErr w:type="gramEnd"/>
      <w:r w:rsidRPr="00DF108A">
        <w:rPr>
          <w:sz w:val="22"/>
          <w:szCs w:val="22"/>
        </w:rPr>
        <w:t xml:space="preserve"> двухступенчатая с блокируемым межосевым дифференциалом;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14. Сцепление - однодисковое, гидравлический привод с </w:t>
      </w:r>
      <w:proofErr w:type="spellStart"/>
      <w:r w:rsidRPr="00DF108A">
        <w:rPr>
          <w:sz w:val="22"/>
          <w:szCs w:val="22"/>
        </w:rPr>
        <w:t>пневмоусилителем</w:t>
      </w:r>
      <w:proofErr w:type="spellEnd"/>
      <w:r w:rsidRPr="00DF108A">
        <w:rPr>
          <w:sz w:val="22"/>
          <w:szCs w:val="22"/>
        </w:rPr>
        <w:t>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15. Карданная передача - стандартная, в заводской комплектации;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16. Рулевое управление - с гидроусилителем двухстороннего действия;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17. Рабочая тормозная система - барабанного типа с пневмогидравлическим приводом;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18. Стояночная тормозная система - тормозной механизм барабанного типа;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19. Шины - односкатная ошиновка, 425/85 R21, пневматические, с регулированием давления;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20. Топливные баки 350+210л;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21. Максимальная скорость, </w:t>
      </w:r>
      <w:proofErr w:type="gramStart"/>
      <w:r w:rsidRPr="00DF108A">
        <w:rPr>
          <w:sz w:val="22"/>
          <w:szCs w:val="22"/>
        </w:rPr>
        <w:t>км</w:t>
      </w:r>
      <w:proofErr w:type="gramEnd"/>
      <w:r w:rsidRPr="00DF108A">
        <w:rPr>
          <w:sz w:val="22"/>
          <w:szCs w:val="22"/>
        </w:rPr>
        <w:t>/час - 70;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22. ДЗК вертикально за кабиной;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23. </w:t>
      </w:r>
      <w:proofErr w:type="spellStart"/>
      <w:r w:rsidRPr="00DF108A">
        <w:rPr>
          <w:sz w:val="22"/>
          <w:szCs w:val="22"/>
        </w:rPr>
        <w:t>Фаркоп</w:t>
      </w:r>
      <w:proofErr w:type="spellEnd"/>
      <w:r w:rsidRPr="00DF108A">
        <w:rPr>
          <w:sz w:val="22"/>
          <w:szCs w:val="22"/>
        </w:rPr>
        <w:t xml:space="preserve"> (тягово-сцепное устройство);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24. Знак аварийной остановки;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25. Шланг для накачки шин 15 м.;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26. Комплект инструмента водителя - стандартный в заводской комплектации, домкрат;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27. Противооткатные упоры - 2 шт.;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28.Чехол утепления радиатора и двигателя;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29. Аккумуляторные батареи на 190 </w:t>
      </w:r>
      <w:proofErr w:type="spellStart"/>
      <w:r w:rsidRPr="00DF108A">
        <w:rPr>
          <w:sz w:val="22"/>
          <w:szCs w:val="22"/>
        </w:rPr>
        <w:t>Ач</w:t>
      </w:r>
      <w:proofErr w:type="spellEnd"/>
      <w:r w:rsidRPr="00DF108A">
        <w:rPr>
          <w:sz w:val="22"/>
          <w:szCs w:val="22"/>
        </w:rPr>
        <w:t xml:space="preserve"> - 2 шт.;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30. Система "Эра-</w:t>
      </w:r>
      <w:proofErr w:type="spellStart"/>
      <w:r w:rsidRPr="00DF108A">
        <w:rPr>
          <w:sz w:val="22"/>
          <w:szCs w:val="22"/>
        </w:rPr>
        <w:t>Глонасс</w:t>
      </w:r>
      <w:proofErr w:type="spellEnd"/>
      <w:r w:rsidRPr="00DF108A">
        <w:rPr>
          <w:sz w:val="22"/>
          <w:szCs w:val="22"/>
        </w:rPr>
        <w:t>";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31. Видеорегистратор </w:t>
      </w:r>
      <w:proofErr w:type="gramStart"/>
      <w:r w:rsidRPr="00DF108A">
        <w:rPr>
          <w:sz w:val="22"/>
          <w:szCs w:val="22"/>
        </w:rPr>
        <w:t>двухсторонний</w:t>
      </w:r>
      <w:proofErr w:type="gramEnd"/>
      <w:r w:rsidRPr="00DF108A">
        <w:rPr>
          <w:sz w:val="22"/>
          <w:szCs w:val="22"/>
        </w:rPr>
        <w:t xml:space="preserve"> с </w:t>
      </w:r>
      <w:proofErr w:type="spellStart"/>
      <w:r w:rsidRPr="00DF108A">
        <w:rPr>
          <w:sz w:val="22"/>
          <w:szCs w:val="22"/>
        </w:rPr>
        <w:t>microSD</w:t>
      </w:r>
      <w:proofErr w:type="spellEnd"/>
      <w:r w:rsidRPr="00DF108A">
        <w:rPr>
          <w:sz w:val="22"/>
          <w:szCs w:val="22"/>
        </w:rPr>
        <w:t xml:space="preserve"> картой памяти объемом не менее 32 </w:t>
      </w:r>
      <w:proofErr w:type="spellStart"/>
      <w:r w:rsidRPr="00DF108A">
        <w:rPr>
          <w:sz w:val="22"/>
          <w:szCs w:val="22"/>
        </w:rPr>
        <w:t>Gb</w:t>
      </w:r>
      <w:proofErr w:type="spellEnd"/>
      <w:r w:rsidRPr="00DF108A">
        <w:rPr>
          <w:sz w:val="22"/>
          <w:szCs w:val="22"/>
        </w:rPr>
        <w:t>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32. Звуковое оповещение при движении задним ходом;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33. Руководство по эксплуатации шасси транспортного средства на русском языке (в бумажном виде);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34. Сервисная книжка;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35. Паспорта сопутствующего оборудования установленного на </w:t>
      </w:r>
      <w:r w:rsidR="001319C6">
        <w:rPr>
          <w:sz w:val="22"/>
          <w:szCs w:val="22"/>
        </w:rPr>
        <w:t>шасси</w:t>
      </w:r>
      <w:bookmarkStart w:id="0" w:name="_GoBack"/>
      <w:bookmarkEnd w:id="0"/>
      <w:r w:rsidRPr="00DF108A">
        <w:rPr>
          <w:sz w:val="22"/>
          <w:szCs w:val="22"/>
        </w:rPr>
        <w:t>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36. </w:t>
      </w:r>
      <w:proofErr w:type="spellStart"/>
      <w:r w:rsidRPr="00DF108A">
        <w:rPr>
          <w:sz w:val="22"/>
          <w:szCs w:val="22"/>
        </w:rPr>
        <w:t>Тахограф</w:t>
      </w:r>
      <w:proofErr w:type="spellEnd"/>
      <w:r w:rsidRPr="00DF108A">
        <w:rPr>
          <w:sz w:val="22"/>
          <w:szCs w:val="22"/>
        </w:rPr>
        <w:t xml:space="preserve"> с актом монтажа;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37. Корпоративная окраска АО «ССК»;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38. КОМ МП24-4208010-05;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39. Колесная база 4100+1320 мм;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40. Задний свес 1870 мм;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41. Согласование габаритного чертежа шасси;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42. Демонтаж инструментального ящика; 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43. Все доработки базового шасси выполнены в соответствии с «Руководством по монтажу надстроек на автомобили (шасси) КАМАЗ ЭК-5».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>44. Гарантийный период эксплуатации-24 месяца или 100000 км пробега;</w:t>
      </w:r>
    </w:p>
    <w:p w:rsidR="00DF108A" w:rsidRPr="00DF108A" w:rsidRDefault="00DF108A" w:rsidP="00DF108A">
      <w:pPr>
        <w:rPr>
          <w:sz w:val="22"/>
          <w:szCs w:val="22"/>
        </w:rPr>
      </w:pPr>
      <w:r w:rsidRPr="00DF108A">
        <w:rPr>
          <w:sz w:val="22"/>
          <w:szCs w:val="22"/>
        </w:rPr>
        <w:t xml:space="preserve">45. Шасси в чистом виде, остаток топлива в баках не менее 25литров </w:t>
      </w:r>
    </w:p>
    <w:p w:rsidR="00DF108A" w:rsidRPr="009516B5" w:rsidRDefault="00DF108A" w:rsidP="00DF108A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95BD2" w:rsidRPr="00095BD2" w:rsidRDefault="00095BD2" w:rsidP="00095BD2">
      <w:pPr>
        <w:pStyle w:val="a3"/>
        <w:rPr>
          <w:sz w:val="28"/>
          <w:szCs w:val="28"/>
        </w:rPr>
      </w:pPr>
    </w:p>
    <w:p w:rsidR="00095BD2" w:rsidRPr="00095BD2" w:rsidRDefault="00095BD2" w:rsidP="00095BD2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5BD2" w:rsidRPr="003E1872" w:rsidRDefault="00095BD2" w:rsidP="003E1872">
      <w:pPr>
        <w:rPr>
          <w:sz w:val="28"/>
          <w:szCs w:val="28"/>
        </w:rPr>
      </w:pPr>
    </w:p>
    <w:p w:rsidR="003A72F8" w:rsidRPr="003E1872" w:rsidRDefault="003A72F8" w:rsidP="00C225C3">
      <w:pPr>
        <w:pStyle w:val="a3"/>
        <w:ind w:hanging="360"/>
        <w:rPr>
          <w:sz w:val="28"/>
          <w:szCs w:val="28"/>
        </w:rPr>
      </w:pPr>
      <w:r w:rsidRPr="003E1872">
        <w:rPr>
          <w:sz w:val="28"/>
          <w:szCs w:val="28"/>
        </w:rPr>
        <w:lastRenderedPageBreak/>
        <w:t xml:space="preserve"> </w:t>
      </w:r>
    </w:p>
    <w:sectPr w:rsidR="003A72F8" w:rsidRPr="003E1872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B3344"/>
    <w:multiLevelType w:val="hybridMultilevel"/>
    <w:tmpl w:val="B41C3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7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20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2"/>
  </w:num>
  <w:num w:numId="7">
    <w:abstractNumId w:val="7"/>
  </w:num>
  <w:num w:numId="8">
    <w:abstractNumId w:val="16"/>
  </w:num>
  <w:num w:numId="9">
    <w:abstractNumId w:val="19"/>
  </w:num>
  <w:num w:numId="10">
    <w:abstractNumId w:val="4"/>
  </w:num>
  <w:num w:numId="11">
    <w:abstractNumId w:val="10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20"/>
  </w:num>
  <w:num w:numId="17">
    <w:abstractNumId w:val="22"/>
  </w:num>
  <w:num w:numId="18">
    <w:abstractNumId w:val="17"/>
  </w:num>
  <w:num w:numId="19">
    <w:abstractNumId w:val="5"/>
  </w:num>
  <w:num w:numId="20">
    <w:abstractNumId w:val="15"/>
  </w:num>
  <w:num w:numId="21">
    <w:abstractNumId w:val="11"/>
  </w:num>
  <w:num w:numId="22">
    <w:abstractNumId w:val="21"/>
  </w:num>
  <w:num w:numId="23">
    <w:abstractNumId w:val="9"/>
  </w:num>
  <w:num w:numId="24">
    <w:abstractNumId w:val="13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095BD2"/>
    <w:rsid w:val="001056C4"/>
    <w:rsid w:val="001319C6"/>
    <w:rsid w:val="00193A82"/>
    <w:rsid w:val="0019700B"/>
    <w:rsid w:val="001C1719"/>
    <w:rsid w:val="001D7D80"/>
    <w:rsid w:val="001E1C05"/>
    <w:rsid w:val="001F6356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D17D2"/>
    <w:rsid w:val="003E1872"/>
    <w:rsid w:val="003F0C3A"/>
    <w:rsid w:val="00441F31"/>
    <w:rsid w:val="00443684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B194B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141D"/>
    <w:rsid w:val="00AB5490"/>
    <w:rsid w:val="00AD055E"/>
    <w:rsid w:val="00AD7A67"/>
    <w:rsid w:val="00B00EA2"/>
    <w:rsid w:val="00B22BA9"/>
    <w:rsid w:val="00B42CFD"/>
    <w:rsid w:val="00B45AB3"/>
    <w:rsid w:val="00BA2A8D"/>
    <w:rsid w:val="00BB29A3"/>
    <w:rsid w:val="00BE5EFA"/>
    <w:rsid w:val="00C14267"/>
    <w:rsid w:val="00C225C3"/>
    <w:rsid w:val="00C41AAB"/>
    <w:rsid w:val="00D111EF"/>
    <w:rsid w:val="00D41176"/>
    <w:rsid w:val="00D66AD6"/>
    <w:rsid w:val="00D70E72"/>
    <w:rsid w:val="00D94D31"/>
    <w:rsid w:val="00DA75DE"/>
    <w:rsid w:val="00DF108A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93</cp:revision>
  <cp:lastPrinted>2018-05-15T06:44:00Z</cp:lastPrinted>
  <dcterms:created xsi:type="dcterms:W3CDTF">2017-11-16T11:52:00Z</dcterms:created>
  <dcterms:modified xsi:type="dcterms:W3CDTF">2019-08-20T07:39:00Z</dcterms:modified>
</cp:coreProperties>
</file>