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31" w:rsidRPr="00EE5040" w:rsidRDefault="00441F31" w:rsidP="00441F31">
      <w:pPr>
        <w:ind w:firstLine="708"/>
        <w:jc w:val="right"/>
        <w:rPr>
          <w:b/>
        </w:rPr>
      </w:pPr>
      <w:r w:rsidRPr="00EE5040">
        <w:rPr>
          <w:b/>
        </w:rPr>
        <w:t>Приложение №</w:t>
      </w:r>
      <w:r w:rsidR="00B42CFD" w:rsidRPr="00045D86">
        <w:rPr>
          <w:b/>
        </w:rPr>
        <w:t>1</w:t>
      </w:r>
      <w:r w:rsidR="00B42CFD">
        <w:rPr>
          <w:b/>
        </w:rPr>
        <w:t xml:space="preserve"> </w:t>
      </w:r>
      <w:r w:rsidR="00B42CFD" w:rsidRPr="00EE5040">
        <w:rPr>
          <w:b/>
        </w:rPr>
        <w:t>к</w:t>
      </w:r>
      <w:r w:rsidRPr="00EE5040">
        <w:rPr>
          <w:b/>
        </w:rPr>
        <w:t xml:space="preserve"> ТЗ</w:t>
      </w:r>
    </w:p>
    <w:p w:rsidR="0038148B" w:rsidRPr="009516B5" w:rsidRDefault="0038148B" w:rsidP="0038148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 w:rsidR="00EF544B">
        <w:rPr>
          <w:rFonts w:ascii="Arial" w:eastAsia="Calibri" w:hAnsi="Arial" w:cs="Arial"/>
          <w:b/>
          <w:sz w:val="22"/>
          <w:szCs w:val="22"/>
          <w:lang w:eastAsia="en-US"/>
        </w:rPr>
        <w:t>14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276A6B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EF544B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 xml:space="preserve">18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DA75DE" w:rsidRDefault="00DA75DE" w:rsidP="00DA75DE">
      <w:pPr>
        <w:rPr>
          <w:color w:val="1F497D"/>
        </w:rPr>
      </w:pPr>
    </w:p>
    <w:p w:rsidR="00A34CC7" w:rsidRDefault="00A34CC7" w:rsidP="00A34CC7">
      <w:pPr>
        <w:rPr>
          <w:color w:val="1F497D"/>
        </w:rPr>
      </w:pPr>
    </w:p>
    <w:p w:rsidR="00EF544B" w:rsidRPr="0019700B" w:rsidRDefault="00EF544B" w:rsidP="00EF544B">
      <w:pPr>
        <w:rPr>
          <w:rFonts w:ascii="Calibri" w:hAnsi="Calibri"/>
          <w:sz w:val="22"/>
          <w:szCs w:val="22"/>
          <w:lang w:eastAsia="en-US"/>
        </w:rPr>
      </w:pPr>
      <w:r w:rsidRPr="0019700B">
        <w:rPr>
          <w:rFonts w:ascii="Calibri" w:hAnsi="Calibri"/>
          <w:sz w:val="22"/>
          <w:szCs w:val="22"/>
          <w:lang w:eastAsia="en-US"/>
        </w:rPr>
        <w:t xml:space="preserve">Комплектация шасси: </w:t>
      </w:r>
      <w:r w:rsidRPr="0019700B">
        <w:rPr>
          <w:rFonts w:ascii="Calibri" w:hAnsi="Calibri"/>
          <w:b/>
          <w:bCs/>
          <w:sz w:val="22"/>
          <w:szCs w:val="22"/>
          <w:lang w:eastAsia="en-US"/>
        </w:rPr>
        <w:t>65УНБ.00.00.000-51</w:t>
      </w:r>
      <w:r w:rsidR="0019700B">
        <w:rPr>
          <w:rFonts w:ascii="Calibri" w:hAnsi="Calibri"/>
          <w:b/>
          <w:bCs/>
          <w:sz w:val="22"/>
          <w:szCs w:val="22"/>
          <w:lang w:eastAsia="en-US"/>
        </w:rPr>
        <w:t xml:space="preserve"> ( Татнефть)</w:t>
      </w:r>
      <w:bookmarkStart w:id="0" w:name="_GoBack"/>
      <w:bookmarkEnd w:id="0"/>
    </w:p>
    <w:p w:rsidR="00EF544B" w:rsidRPr="0019700B" w:rsidRDefault="00EF544B" w:rsidP="00EF544B">
      <w:pPr>
        <w:rPr>
          <w:rFonts w:ascii="Calibri" w:hAnsi="Calibri"/>
          <w:sz w:val="22"/>
          <w:szCs w:val="22"/>
          <w:lang w:eastAsia="en-US"/>
        </w:rPr>
      </w:pPr>
      <w:r w:rsidRPr="0019700B">
        <w:rPr>
          <w:rFonts w:ascii="Calibri" w:hAnsi="Calibri"/>
          <w:sz w:val="22"/>
          <w:szCs w:val="22"/>
          <w:lang w:eastAsia="en-US"/>
        </w:rPr>
        <w:t>Базовое шасси КамАЗ 43118-3088-50 в количестве 4 ед.: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Колесная формула 6х6;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 xml:space="preserve">Кабина со спальным местом, оборудована кондиционером и дополнительным </w:t>
      </w:r>
      <w:proofErr w:type="spellStart"/>
      <w:r w:rsidRPr="0019700B">
        <w:t>отопителем</w:t>
      </w:r>
      <w:proofErr w:type="spellEnd"/>
      <w:r w:rsidRPr="0019700B">
        <w:t xml:space="preserve"> Планар-4ДМ-24;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 xml:space="preserve">Сиденья должны быть оборудованы сертифицированными ремнями безопасности в соответствии с правилами ГОСТ </w:t>
      </w:r>
      <w:proofErr w:type="gramStart"/>
      <w:r w:rsidRPr="0019700B">
        <w:t>Р</w:t>
      </w:r>
      <w:proofErr w:type="gramEnd"/>
      <w:r w:rsidRPr="0019700B">
        <w:t xml:space="preserve"> 41.16-2005 (ЕЭК ООО№16), Техническим регламентом о безопасности колесных транспортных средств (Постановление правительства РФ №720 от 10 сентября 2009 г. в ред. от 22.12.2012г.). Установка ремней безопасности должна быть указана в одобрении типа транспортного средства;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Двигатель 740.705-300;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Автономный жидкостный предпусковой подогреватель;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КПП 154;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Тормозная система с АБС;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Шины 425/85R21 (КАМА1260);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Топливные баки 350+210л;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Запасное колесо устанавливается за кабиной в специальном держателе. Механизм опускания и подъема колеса с гидравлическим приводом;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 xml:space="preserve">Предпусковой подогреватель ДВС с функцией независимого </w:t>
      </w:r>
      <w:proofErr w:type="spellStart"/>
      <w:r w:rsidRPr="0019700B">
        <w:t>отопителя</w:t>
      </w:r>
      <w:proofErr w:type="spellEnd"/>
      <w:r w:rsidRPr="0019700B">
        <w:t xml:space="preserve"> кабины типа 14ТС-10 (аналоги рассматриваются);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Тягово-сцепное устройство (крюк буксировочный с защелкой), электрические и пневматические выводы для буксировки прицепа;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Звуковой (</w:t>
      </w:r>
      <w:proofErr w:type="spellStart"/>
      <w:r w:rsidRPr="0019700B">
        <w:t>зумер</w:t>
      </w:r>
      <w:proofErr w:type="spellEnd"/>
      <w:r w:rsidRPr="0019700B">
        <w:t>) и световой (аварийные огни) сигнал при движении задним ходом;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 xml:space="preserve">Наличие установленного </w:t>
      </w:r>
      <w:proofErr w:type="spellStart"/>
      <w:r w:rsidRPr="0019700B">
        <w:t>тахографа</w:t>
      </w:r>
      <w:proofErr w:type="spellEnd"/>
      <w:r w:rsidRPr="0019700B">
        <w:t xml:space="preserve"> типа "ШТРИХ-М" с блоком СКЗИ;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ТС должно быть оборудовано устройством ограничения скорости (УОС), в соответствии с техническими требованиями Правил ЕЭК ООН № 89 с поправками. Установка УОС должна быть указана в одобрении типа транспортного средства;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ТС должно быть оборудовано устройством вызова экстренных оперативных служб (УВЭОС), в соответствии с техническими требованиями Правил ЕЭК ООН № 89 с поправками. Установка УВЭОС должна быть указана в паспорте транспортного средства;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Упор противооткатный – 2 шт.;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Домкрат;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Огнетушитель;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Утеплитель кабины;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Набор комбинированных ключей размером от 10-32 мм;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Набор головок 10-32 мм (не менее 17 предметов) в кейсе;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Манометр шинный, шланг для подкачки колес;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Ключ ступичный;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КОМ МП24-4208010-05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 xml:space="preserve">Боковые и </w:t>
      </w:r>
      <w:proofErr w:type="gramStart"/>
      <w:r w:rsidRPr="0019700B">
        <w:t>заднее</w:t>
      </w:r>
      <w:proofErr w:type="gramEnd"/>
      <w:r w:rsidRPr="0019700B">
        <w:t xml:space="preserve"> защитные устройства;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Колесная база 4100+1320 мм;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Задний свес 1870 мм;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Согласование габаритного чертежа шасси;</w:t>
      </w:r>
    </w:p>
    <w:p w:rsidR="00EF544B" w:rsidRPr="0019700B" w:rsidRDefault="00EF544B" w:rsidP="00EF544B">
      <w:pPr>
        <w:pStyle w:val="a3"/>
        <w:ind w:hanging="360"/>
      </w:pPr>
      <w:r w:rsidRPr="0019700B">
        <w:rPr>
          <w:rFonts w:ascii="Symbol" w:hAnsi="Symbol"/>
        </w:rPr>
        <w:t></w:t>
      </w:r>
      <w:r w:rsidRPr="0019700B">
        <w:rPr>
          <w:sz w:val="14"/>
          <w:szCs w:val="14"/>
        </w:rPr>
        <w:t xml:space="preserve">         </w:t>
      </w:r>
      <w:r w:rsidRPr="0019700B">
        <w:t>Все доработки базового шасси должны быть выполнены в соответствии с «руководством по монтажу надстроек на шасси КАМАЗ ЭК-5 «ПАО КАМАЗ».</w:t>
      </w:r>
    </w:p>
    <w:p w:rsidR="00EF544B" w:rsidRPr="0019700B" w:rsidRDefault="00EF544B" w:rsidP="00EF544B">
      <w:pPr>
        <w:rPr>
          <w:rFonts w:ascii="Calibri" w:hAnsi="Calibri"/>
          <w:sz w:val="22"/>
          <w:szCs w:val="22"/>
          <w:lang w:eastAsia="en-US"/>
        </w:rPr>
      </w:pPr>
    </w:p>
    <w:p w:rsidR="00363C04" w:rsidRDefault="00363C04" w:rsidP="00363C04">
      <w:pPr>
        <w:ind w:firstLine="708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sectPr w:rsidR="00363C04" w:rsidSect="00E4238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A66E5"/>
    <w:multiLevelType w:val="multilevel"/>
    <w:tmpl w:val="663A2C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A23648"/>
    <w:multiLevelType w:val="hybridMultilevel"/>
    <w:tmpl w:val="37C28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375463"/>
    <w:multiLevelType w:val="hybridMultilevel"/>
    <w:tmpl w:val="4DA07C8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>
    <w:nsid w:val="175E3927"/>
    <w:multiLevelType w:val="hybridMultilevel"/>
    <w:tmpl w:val="97A8B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46517"/>
    <w:multiLevelType w:val="hybridMultilevel"/>
    <w:tmpl w:val="FCA4C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4174EF"/>
    <w:multiLevelType w:val="hybridMultilevel"/>
    <w:tmpl w:val="AC3AD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090D7C"/>
    <w:multiLevelType w:val="multilevel"/>
    <w:tmpl w:val="8F260E9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E14795A"/>
    <w:multiLevelType w:val="hybridMultilevel"/>
    <w:tmpl w:val="2E828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60596"/>
    <w:multiLevelType w:val="hybridMultilevel"/>
    <w:tmpl w:val="D3F641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A7D1FED"/>
    <w:multiLevelType w:val="hybridMultilevel"/>
    <w:tmpl w:val="EA9AD97A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58D745C"/>
    <w:multiLevelType w:val="hybridMultilevel"/>
    <w:tmpl w:val="DC04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B959B2"/>
    <w:multiLevelType w:val="hybridMultilevel"/>
    <w:tmpl w:val="9BDCDD9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6">
    <w:nsid w:val="508122A2"/>
    <w:multiLevelType w:val="hybridMultilevel"/>
    <w:tmpl w:val="D7649F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536C3090"/>
    <w:multiLevelType w:val="hybridMultilevel"/>
    <w:tmpl w:val="649E9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D8A3109"/>
    <w:multiLevelType w:val="multilevel"/>
    <w:tmpl w:val="B3FC3BC2"/>
    <w:lvl w:ilvl="0">
      <w:start w:val="1"/>
      <w:numFmt w:val="decimal"/>
      <w:pStyle w:val="Heading1numer"/>
      <w:suff w:val="space"/>
      <w:lvlText w:val="%1.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"/>
        </w:tabs>
        <w:ind w:left="0" w:firstLine="0"/>
      </w:pPr>
      <w:rPr>
        <w:rFonts w:hint="default"/>
      </w:rPr>
    </w:lvl>
  </w:abstractNum>
  <w:abstractNum w:abstractNumId="19">
    <w:nsid w:val="625D4B0B"/>
    <w:multiLevelType w:val="hybridMultilevel"/>
    <w:tmpl w:val="4BF69B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BE16B7A"/>
    <w:multiLevelType w:val="hybridMultilevel"/>
    <w:tmpl w:val="F02E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28408A"/>
    <w:multiLevelType w:val="hybridMultilevel"/>
    <w:tmpl w:val="D72C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1"/>
  </w:num>
  <w:num w:numId="7">
    <w:abstractNumId w:val="6"/>
  </w:num>
  <w:num w:numId="8">
    <w:abstractNumId w:val="15"/>
  </w:num>
  <w:num w:numId="9">
    <w:abstractNumId w:val="18"/>
  </w:num>
  <w:num w:numId="10">
    <w:abstractNumId w:val="4"/>
  </w:num>
  <w:num w:numId="11">
    <w:abstractNumId w:val="9"/>
  </w:num>
  <w:num w:numId="12">
    <w:abstractNumId w:val="1"/>
  </w:num>
  <w:num w:numId="13">
    <w:abstractNumId w:val="2"/>
  </w:num>
  <w:num w:numId="14">
    <w:abstractNumId w:val="0"/>
  </w:num>
  <w:num w:numId="15">
    <w:abstractNumId w:val="3"/>
  </w:num>
  <w:num w:numId="16">
    <w:abstractNumId w:val="19"/>
  </w:num>
  <w:num w:numId="17">
    <w:abstractNumId w:val="21"/>
  </w:num>
  <w:num w:numId="18">
    <w:abstractNumId w:val="16"/>
  </w:num>
  <w:num w:numId="19">
    <w:abstractNumId w:val="5"/>
  </w:num>
  <w:num w:numId="20">
    <w:abstractNumId w:val="14"/>
  </w:num>
  <w:num w:numId="21">
    <w:abstractNumId w:val="10"/>
  </w:num>
  <w:num w:numId="22">
    <w:abstractNumId w:val="20"/>
  </w:num>
  <w:num w:numId="23">
    <w:abstractNumId w:val="8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31"/>
    <w:rsid w:val="00045D86"/>
    <w:rsid w:val="001056C4"/>
    <w:rsid w:val="00193A82"/>
    <w:rsid w:val="0019700B"/>
    <w:rsid w:val="001C1719"/>
    <w:rsid w:val="001E1C05"/>
    <w:rsid w:val="001F6356"/>
    <w:rsid w:val="00276A6B"/>
    <w:rsid w:val="00295CF4"/>
    <w:rsid w:val="002B7F2F"/>
    <w:rsid w:val="00337E5F"/>
    <w:rsid w:val="00360DAA"/>
    <w:rsid w:val="00363C04"/>
    <w:rsid w:val="0036630F"/>
    <w:rsid w:val="0038148B"/>
    <w:rsid w:val="003943A2"/>
    <w:rsid w:val="00395912"/>
    <w:rsid w:val="003C0CE1"/>
    <w:rsid w:val="003F0C3A"/>
    <w:rsid w:val="00441F31"/>
    <w:rsid w:val="004A2628"/>
    <w:rsid w:val="004A4278"/>
    <w:rsid w:val="0055116B"/>
    <w:rsid w:val="00557028"/>
    <w:rsid w:val="005949DF"/>
    <w:rsid w:val="005A6C3D"/>
    <w:rsid w:val="005B65D3"/>
    <w:rsid w:val="005C21DE"/>
    <w:rsid w:val="005D02C9"/>
    <w:rsid w:val="005F26E2"/>
    <w:rsid w:val="005F63C3"/>
    <w:rsid w:val="00682CB6"/>
    <w:rsid w:val="006C12E1"/>
    <w:rsid w:val="0070263B"/>
    <w:rsid w:val="0074143D"/>
    <w:rsid w:val="007C1BCF"/>
    <w:rsid w:val="007E13D3"/>
    <w:rsid w:val="007E1612"/>
    <w:rsid w:val="008B1B0E"/>
    <w:rsid w:val="00913FBF"/>
    <w:rsid w:val="0094481F"/>
    <w:rsid w:val="00A01DB5"/>
    <w:rsid w:val="00A34CC7"/>
    <w:rsid w:val="00A609BE"/>
    <w:rsid w:val="00AB141D"/>
    <w:rsid w:val="00AB5490"/>
    <w:rsid w:val="00AD7A67"/>
    <w:rsid w:val="00B22BA9"/>
    <w:rsid w:val="00B42CFD"/>
    <w:rsid w:val="00B45AB3"/>
    <w:rsid w:val="00BB29A3"/>
    <w:rsid w:val="00BE5EFA"/>
    <w:rsid w:val="00C14267"/>
    <w:rsid w:val="00C41AAB"/>
    <w:rsid w:val="00D111EF"/>
    <w:rsid w:val="00D41176"/>
    <w:rsid w:val="00D66AD6"/>
    <w:rsid w:val="00D70E72"/>
    <w:rsid w:val="00DA75DE"/>
    <w:rsid w:val="00E20A73"/>
    <w:rsid w:val="00E42381"/>
    <w:rsid w:val="00E817C8"/>
    <w:rsid w:val="00E85DB0"/>
    <w:rsid w:val="00EA7A00"/>
    <w:rsid w:val="00EC745D"/>
    <w:rsid w:val="00EF544B"/>
    <w:rsid w:val="00F41C8A"/>
    <w:rsid w:val="00F547E0"/>
    <w:rsid w:val="00FA47EF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Тихонова Наталья Никандровна</dc:creator>
  <cp:lastModifiedBy>Мягких Галина Александровна</cp:lastModifiedBy>
  <cp:revision>75</cp:revision>
  <cp:lastPrinted>2018-05-15T06:44:00Z</cp:lastPrinted>
  <dcterms:created xsi:type="dcterms:W3CDTF">2017-11-16T11:52:00Z</dcterms:created>
  <dcterms:modified xsi:type="dcterms:W3CDTF">2018-12-14T13:05:00Z</dcterms:modified>
</cp:coreProperties>
</file>