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FC57DD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FC57DD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3B6476" w:rsidP="003B64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Лаборатория на ш</w:t>
            </w:r>
            <w:r w:rsidR="00E444C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4МБ.41.00.000ТЗ (ред.2)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3B6476" w:rsidP="003B64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Лаборатория на ш</w:t>
            </w:r>
            <w:r w:rsidR="00035DA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035DA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035DA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035DAE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4МБ.41.00.000ТЗ (ред.2)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F7041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7F6B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704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4МБ.41.00.000ТЗ (ред.2) 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4МБ.41.00.000ТЗ (ред.2) 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4МБ.41.00.000ТЗ (ред.2)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</w:t>
            </w:r>
            <w:r w:rsidR="006554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4МБ.41.00.000ТЗ (ред.2) 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3B64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соответствие требованиям Технического регламента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 не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3B64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без ограничения по пробегу.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лаборатории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должны быть выполнены в соответствии с "Руководством по монтажу надстроек на шасси КАМАЗ " и согласованы с ПАО "КАМАЗ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Шасси </w:t>
            </w:r>
            <w:r w:rsidR="003B647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лаборатории 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3B6476">
              <w:rPr>
                <w:rFonts w:ascii="Arial" w:hAnsi="Arial" w:cs="Arial"/>
                <w:sz w:val="22"/>
                <w:szCs w:val="22"/>
              </w:rPr>
              <w:t>Лаборатория</w:t>
            </w:r>
            <w:r w:rsidRPr="00091B16">
              <w:rPr>
                <w:rFonts w:ascii="Arial" w:hAnsi="Arial" w:cs="Arial"/>
                <w:sz w:val="22"/>
                <w:szCs w:val="22"/>
              </w:rPr>
              <w:t xml:space="preserve"> в чистом виде, остаток топлива в баках не менее 25 литров</w:t>
            </w:r>
            <w:r w:rsidR="003B647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B6476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55456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15B11"/>
    <w:rsid w:val="00B75AF9"/>
    <w:rsid w:val="00BD10BC"/>
    <w:rsid w:val="00C37D76"/>
    <w:rsid w:val="00C41174"/>
    <w:rsid w:val="00C63BE0"/>
    <w:rsid w:val="00C83548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70412"/>
    <w:rsid w:val="00FB5CF5"/>
    <w:rsid w:val="00FC57DD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66</cp:revision>
  <cp:lastPrinted>2018-05-15T06:42:00Z</cp:lastPrinted>
  <dcterms:created xsi:type="dcterms:W3CDTF">2017-11-16T11:48:00Z</dcterms:created>
  <dcterms:modified xsi:type="dcterms:W3CDTF">2019-07-23T09:55:00Z</dcterms:modified>
</cp:coreProperties>
</file>