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A7B" w:rsidRPr="00986D8D" w:rsidRDefault="00B20A7B" w:rsidP="00B20A7B">
      <w:pPr>
        <w:keepNext/>
        <w:ind w:firstLine="709"/>
        <w:jc w:val="center"/>
        <w:outlineLvl w:val="0"/>
        <w:rPr>
          <w:rFonts w:eastAsia="Calibri"/>
          <w:b/>
          <w:sz w:val="24"/>
          <w:szCs w:val="24"/>
          <w:lang w:eastAsia="en-US"/>
        </w:rPr>
      </w:pPr>
      <w:bookmarkStart w:id="0" w:name="_Toc431205791"/>
      <w:r w:rsidRPr="00986D8D">
        <w:rPr>
          <w:rFonts w:eastAsia="Calibri"/>
          <w:b/>
          <w:sz w:val="24"/>
          <w:szCs w:val="24"/>
          <w:lang w:eastAsia="en-US"/>
        </w:rPr>
        <w:t>ТЕХНИЧЕСКОЕ ЗАДАНИЕ</w:t>
      </w:r>
      <w:bookmarkEnd w:id="0"/>
      <w:r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E40AF0" w:rsidRDefault="00B20A7B" w:rsidP="00292821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F9465A">
        <w:rPr>
          <w:rFonts w:ascii="Arial" w:eastAsia="Calibri" w:hAnsi="Arial" w:cs="Arial"/>
          <w:b/>
          <w:sz w:val="22"/>
          <w:szCs w:val="22"/>
          <w:lang w:eastAsia="en-US"/>
        </w:rPr>
        <w:t>190/14</w:t>
      </w:r>
    </w:p>
    <w:p w:rsidR="00B20A7B" w:rsidRPr="00986D8D" w:rsidRDefault="00B20A7B" w:rsidP="00B20A7B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F9465A">
        <w:rPr>
          <w:rFonts w:ascii="Arial" w:eastAsia="Calibri" w:hAnsi="Arial" w:cs="Arial"/>
          <w:b/>
          <w:sz w:val="22"/>
          <w:szCs w:val="22"/>
          <w:lang w:eastAsia="en-US"/>
        </w:rPr>
        <w:t>22</w:t>
      </w:r>
      <w:bookmarkStart w:id="1" w:name="_GoBack"/>
      <w:bookmarkEnd w:id="1"/>
      <w:r w:rsidRPr="00986D8D">
        <w:rPr>
          <w:rFonts w:ascii="Arial" w:eastAsia="Calibri" w:hAnsi="Arial" w:cs="Arial"/>
          <w:b/>
          <w:sz w:val="22"/>
          <w:szCs w:val="22"/>
          <w:lang w:eastAsia="en-US"/>
        </w:rPr>
        <w:t>»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FB06D8">
        <w:rPr>
          <w:rFonts w:ascii="Arial" w:eastAsia="Calibri" w:hAnsi="Arial" w:cs="Arial"/>
          <w:b/>
          <w:sz w:val="22"/>
          <w:szCs w:val="22"/>
          <w:lang w:eastAsia="en-US"/>
        </w:rPr>
        <w:t>августа</w:t>
      </w:r>
      <w:r w:rsidRPr="00986D8D">
        <w:rPr>
          <w:rFonts w:ascii="Arial" w:eastAsia="Calibri" w:hAnsi="Arial" w:cs="Arial"/>
          <w:b/>
          <w:sz w:val="22"/>
          <w:szCs w:val="22"/>
          <w:lang w:eastAsia="en-US"/>
        </w:rPr>
        <w:t xml:space="preserve"> 20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E40AF0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Pr="00986D8D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B20A7B" w:rsidRPr="00986D8D" w:rsidRDefault="00B20A7B" w:rsidP="00B20A7B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B20A7B" w:rsidRPr="00986D8D" w:rsidRDefault="00B20A7B" w:rsidP="00B20A7B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54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3"/>
        <w:gridCol w:w="2605"/>
        <w:gridCol w:w="11091"/>
        <w:gridCol w:w="1241"/>
      </w:tblGrid>
      <w:tr w:rsidR="00B20A7B" w:rsidRPr="00986D8D" w:rsidTr="00905A0D">
        <w:trPr>
          <w:trHeight w:val="539"/>
        </w:trPr>
        <w:tc>
          <w:tcPr>
            <w:tcW w:w="543" w:type="dxa"/>
            <w:shd w:val="clear" w:color="auto" w:fill="auto"/>
          </w:tcPr>
          <w:p w:rsidR="00B20A7B" w:rsidRPr="00986D8D" w:rsidRDefault="00B20A7B" w:rsidP="0095581E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2605" w:type="dxa"/>
            <w:shd w:val="clear" w:color="auto" w:fill="auto"/>
          </w:tcPr>
          <w:p w:rsidR="00B20A7B" w:rsidRPr="00986D8D" w:rsidRDefault="00B20A7B" w:rsidP="0095581E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11091" w:type="dxa"/>
            <w:shd w:val="clear" w:color="auto" w:fill="auto"/>
          </w:tcPr>
          <w:p w:rsidR="00B20A7B" w:rsidRPr="00986D8D" w:rsidRDefault="00B20A7B" w:rsidP="0095581E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241" w:type="dxa"/>
            <w:shd w:val="clear" w:color="auto" w:fill="auto"/>
          </w:tcPr>
          <w:p w:rsidR="00B20A7B" w:rsidRPr="00986D8D" w:rsidRDefault="00B20A7B" w:rsidP="0095581E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B20A7B" w:rsidRPr="00986D8D" w:rsidTr="00905A0D">
        <w:trPr>
          <w:trHeight w:val="770"/>
        </w:trPr>
        <w:tc>
          <w:tcPr>
            <w:tcW w:w="543" w:type="dxa"/>
            <w:shd w:val="clear" w:color="auto" w:fill="auto"/>
          </w:tcPr>
          <w:p w:rsidR="00B20A7B" w:rsidRPr="00986D8D" w:rsidRDefault="00B20A7B" w:rsidP="0095581E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605" w:type="dxa"/>
            <w:shd w:val="clear" w:color="auto" w:fill="auto"/>
          </w:tcPr>
          <w:p w:rsidR="00B20A7B" w:rsidRPr="00986D8D" w:rsidRDefault="00B20A7B" w:rsidP="0095581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услуг</w:t>
            </w: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1091" w:type="dxa"/>
            <w:shd w:val="clear" w:color="auto" w:fill="auto"/>
            <w:vAlign w:val="center"/>
          </w:tcPr>
          <w:p w:rsidR="00163DF2" w:rsidRDefault="00B368E4" w:rsidP="00B368E4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b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iCs/>
                <w:color w:val="000000"/>
                <w:sz w:val="22"/>
                <w:szCs w:val="22"/>
                <w:lang w:eastAsia="en-US"/>
              </w:rPr>
              <w:t>Оказание</w:t>
            </w:r>
            <w:r w:rsidRPr="00826043">
              <w:rPr>
                <w:rFonts w:ascii="Arial" w:eastAsia="Calibri" w:hAnsi="Arial" w:cs="Arial"/>
                <w:b/>
                <w:bCs/>
                <w:iCs/>
                <w:color w:val="000000"/>
                <w:sz w:val="22"/>
                <w:szCs w:val="22"/>
                <w:lang w:eastAsia="en-US"/>
              </w:rPr>
              <w:t xml:space="preserve"> услуг по </w:t>
            </w:r>
            <w:r w:rsidR="00163DF2">
              <w:rPr>
                <w:rFonts w:ascii="Arial" w:eastAsia="Calibri" w:hAnsi="Arial" w:cs="Arial"/>
                <w:b/>
                <w:bCs/>
                <w:iCs/>
                <w:color w:val="000000"/>
                <w:sz w:val="22"/>
                <w:szCs w:val="22"/>
                <w:lang w:eastAsia="en-US"/>
              </w:rPr>
              <w:t xml:space="preserve">поставке оборудования и </w:t>
            </w:r>
            <w:r w:rsidR="00163DF2" w:rsidRPr="00163DF2">
              <w:rPr>
                <w:rFonts w:ascii="Arial" w:eastAsia="Calibri" w:hAnsi="Arial" w:cs="Arial"/>
                <w:b/>
                <w:bCs/>
                <w:iCs/>
                <w:color w:val="000000"/>
                <w:sz w:val="22"/>
                <w:szCs w:val="22"/>
                <w:lang w:eastAsia="en-US"/>
              </w:rPr>
              <w:t xml:space="preserve">выполнению работ по установке и настройке системы </w:t>
            </w:r>
            <w:r w:rsidR="002C1B3D" w:rsidRPr="00DF5F9C">
              <w:rPr>
                <w:rFonts w:ascii="Arial" w:eastAsia="Calibri" w:hAnsi="Arial" w:cs="Arial"/>
                <w:b/>
                <w:bCs/>
                <w:iCs/>
                <w:color w:val="000000"/>
                <w:sz w:val="22"/>
                <w:szCs w:val="22"/>
                <w:lang w:eastAsia="en-US"/>
              </w:rPr>
              <w:t>контроля, управления доступом и учета рабочего времени (далее - СКУДиУРВ)</w:t>
            </w:r>
            <w:r w:rsidR="00163DF2" w:rsidRPr="00163DF2">
              <w:rPr>
                <w:rFonts w:ascii="Arial" w:eastAsia="Calibri" w:hAnsi="Arial" w:cs="Arial"/>
                <w:b/>
                <w:bCs/>
                <w:iCs/>
                <w:color w:val="000000"/>
                <w:sz w:val="22"/>
                <w:szCs w:val="22"/>
                <w:lang w:eastAsia="en-US"/>
              </w:rPr>
              <w:t xml:space="preserve"> на объекте Заказчика</w:t>
            </w:r>
          </w:p>
          <w:p w:rsidR="00B20A7B" w:rsidRPr="00A76707" w:rsidRDefault="00B20A7B" w:rsidP="00163DF2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241" w:type="dxa"/>
            <w:shd w:val="clear" w:color="auto" w:fill="auto"/>
          </w:tcPr>
          <w:p w:rsidR="00B20A7B" w:rsidRPr="00986D8D" w:rsidRDefault="00B20A7B" w:rsidP="0095581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B20A7B" w:rsidRPr="00986D8D" w:rsidTr="00905A0D">
        <w:trPr>
          <w:trHeight w:val="539"/>
        </w:trPr>
        <w:tc>
          <w:tcPr>
            <w:tcW w:w="543" w:type="dxa"/>
            <w:shd w:val="clear" w:color="auto" w:fill="auto"/>
          </w:tcPr>
          <w:p w:rsidR="00B20A7B" w:rsidRPr="00986D8D" w:rsidRDefault="00B20A7B" w:rsidP="0095581E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605" w:type="dxa"/>
            <w:shd w:val="clear" w:color="auto" w:fill="auto"/>
          </w:tcPr>
          <w:p w:rsidR="00B20A7B" w:rsidRPr="00986D8D" w:rsidRDefault="00B20A7B" w:rsidP="0095581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11091" w:type="dxa"/>
            <w:shd w:val="clear" w:color="auto" w:fill="auto"/>
          </w:tcPr>
          <w:p w:rsidR="00B20A7B" w:rsidRPr="00986D8D" w:rsidRDefault="00A93ADB" w:rsidP="0095581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Система</w:t>
            </w:r>
          </w:p>
        </w:tc>
        <w:tc>
          <w:tcPr>
            <w:tcW w:w="1241" w:type="dxa"/>
            <w:shd w:val="clear" w:color="auto" w:fill="auto"/>
          </w:tcPr>
          <w:p w:rsidR="00B20A7B" w:rsidRPr="00986D8D" w:rsidRDefault="00B20A7B" w:rsidP="0095581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B20A7B" w:rsidRPr="00986D8D" w:rsidTr="00905A0D">
        <w:trPr>
          <w:trHeight w:val="501"/>
        </w:trPr>
        <w:tc>
          <w:tcPr>
            <w:tcW w:w="543" w:type="dxa"/>
            <w:shd w:val="clear" w:color="auto" w:fill="auto"/>
          </w:tcPr>
          <w:p w:rsidR="00B20A7B" w:rsidRPr="00986D8D" w:rsidRDefault="00B20A7B" w:rsidP="0095581E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605" w:type="dxa"/>
            <w:shd w:val="clear" w:color="auto" w:fill="auto"/>
          </w:tcPr>
          <w:p w:rsidR="00B20A7B" w:rsidRPr="00986D8D" w:rsidRDefault="00B20A7B" w:rsidP="0095581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11091" w:type="dxa"/>
            <w:shd w:val="clear" w:color="auto" w:fill="auto"/>
          </w:tcPr>
          <w:p w:rsidR="00B20A7B" w:rsidRPr="00CF5E24" w:rsidRDefault="00B20A7B" w:rsidP="0095581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</w:pPr>
          </w:p>
        </w:tc>
        <w:tc>
          <w:tcPr>
            <w:tcW w:w="1241" w:type="dxa"/>
            <w:shd w:val="clear" w:color="auto" w:fill="auto"/>
          </w:tcPr>
          <w:p w:rsidR="00B20A7B" w:rsidRPr="00986D8D" w:rsidRDefault="00B20A7B" w:rsidP="0095581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B20A7B" w:rsidRPr="00986D8D" w:rsidTr="00905A0D">
        <w:trPr>
          <w:trHeight w:val="770"/>
        </w:trPr>
        <w:tc>
          <w:tcPr>
            <w:tcW w:w="543" w:type="dxa"/>
            <w:shd w:val="clear" w:color="auto" w:fill="auto"/>
          </w:tcPr>
          <w:p w:rsidR="00B20A7B" w:rsidRPr="00986D8D" w:rsidRDefault="00B20A7B" w:rsidP="0095581E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605" w:type="dxa"/>
            <w:shd w:val="clear" w:color="auto" w:fill="auto"/>
          </w:tcPr>
          <w:p w:rsidR="00B20A7B" w:rsidRPr="00986D8D" w:rsidRDefault="00B20A7B" w:rsidP="0095581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11091" w:type="dxa"/>
            <w:shd w:val="clear" w:color="auto" w:fill="auto"/>
          </w:tcPr>
          <w:p w:rsidR="00527F7C" w:rsidRPr="00AF27B1" w:rsidRDefault="00527F7C" w:rsidP="00527F7C">
            <w:pPr>
              <w:widowControl w:val="0"/>
              <w:autoSpaceDE w:val="0"/>
              <w:autoSpaceDN w:val="0"/>
              <w:adjustRightInd w:val="0"/>
              <w:ind w:left="-57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F27B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ООО «РИМЕРА – Сервис-НЦТБ»</w:t>
            </w:r>
          </w:p>
          <w:p w:rsidR="00527F7C" w:rsidRPr="00AF27B1" w:rsidRDefault="00527F7C" w:rsidP="00527F7C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F27B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Российская Федерация, Ямало-Ненецкий автономный округ, г. Ноябрьск, </w:t>
            </w:r>
            <w:proofErr w:type="spellStart"/>
            <w:r w:rsidRPr="00AF27B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Промзона</w:t>
            </w:r>
            <w:proofErr w:type="spellEnd"/>
          </w:p>
          <w:p w:rsidR="00A93ADB" w:rsidRPr="00E80DCB" w:rsidRDefault="00A93ADB" w:rsidP="0095581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  <w:tc>
          <w:tcPr>
            <w:tcW w:w="1241" w:type="dxa"/>
            <w:shd w:val="clear" w:color="auto" w:fill="auto"/>
          </w:tcPr>
          <w:p w:rsidR="00B20A7B" w:rsidRPr="00986D8D" w:rsidRDefault="00B20A7B" w:rsidP="0095581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B20A7B" w:rsidRPr="00986D8D" w:rsidTr="00905A0D">
        <w:trPr>
          <w:trHeight w:val="809"/>
        </w:trPr>
        <w:tc>
          <w:tcPr>
            <w:tcW w:w="543" w:type="dxa"/>
            <w:shd w:val="clear" w:color="auto" w:fill="auto"/>
          </w:tcPr>
          <w:p w:rsidR="00B20A7B" w:rsidRPr="00986D8D" w:rsidRDefault="00B20A7B" w:rsidP="0095581E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605" w:type="dxa"/>
            <w:shd w:val="clear" w:color="auto" w:fill="auto"/>
          </w:tcPr>
          <w:p w:rsidR="00B20A7B" w:rsidRPr="00986D8D" w:rsidRDefault="00B20A7B" w:rsidP="0095581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11091" w:type="dxa"/>
            <w:shd w:val="clear" w:color="auto" w:fill="auto"/>
          </w:tcPr>
          <w:p w:rsidR="00B20A7B" w:rsidRDefault="004C30B2" w:rsidP="004C30B2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Срок поставки оборудования д</w:t>
            </w:r>
            <w:r w:rsidR="00B20A7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о </w:t>
            </w:r>
            <w:r w:rsidR="00F9465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20</w:t>
            </w:r>
            <w:r w:rsidR="00B20A7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  <w:r w:rsidR="00F9465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09</w:t>
            </w:r>
            <w:r w:rsidR="00B20A7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.201</w:t>
            </w:r>
            <w:r w:rsidR="00DC6AA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9.</w:t>
            </w:r>
          </w:p>
          <w:p w:rsidR="004C30B2" w:rsidRPr="00986D8D" w:rsidRDefault="00295510" w:rsidP="000B3D2D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Срок полного исполнения услуг </w:t>
            </w:r>
            <w:r w:rsidR="00F9465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25.09</w:t>
            </w:r>
            <w:r w:rsidR="00DC6AA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.2019.</w:t>
            </w:r>
          </w:p>
        </w:tc>
        <w:tc>
          <w:tcPr>
            <w:tcW w:w="1241" w:type="dxa"/>
            <w:shd w:val="clear" w:color="auto" w:fill="auto"/>
          </w:tcPr>
          <w:p w:rsidR="00B20A7B" w:rsidRPr="00986D8D" w:rsidRDefault="00B20A7B" w:rsidP="0095581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B20A7B" w:rsidRPr="00986D8D" w:rsidTr="00905A0D">
        <w:trPr>
          <w:trHeight w:val="269"/>
        </w:trPr>
        <w:tc>
          <w:tcPr>
            <w:tcW w:w="543" w:type="dxa"/>
            <w:shd w:val="clear" w:color="auto" w:fill="auto"/>
          </w:tcPr>
          <w:p w:rsidR="00B20A7B" w:rsidRPr="00986D8D" w:rsidRDefault="00B20A7B" w:rsidP="0095581E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605" w:type="dxa"/>
            <w:shd w:val="clear" w:color="auto" w:fill="auto"/>
          </w:tcPr>
          <w:p w:rsidR="00B20A7B" w:rsidRPr="00986D8D" w:rsidRDefault="00B20A7B" w:rsidP="0095581E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11091" w:type="dxa"/>
            <w:shd w:val="clear" w:color="auto" w:fill="auto"/>
          </w:tcPr>
          <w:p w:rsidR="00B20A7B" w:rsidRPr="00986D8D" w:rsidRDefault="00173B98" w:rsidP="0095581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Автотранспорт </w:t>
            </w:r>
            <w:r w:rsidR="00E57AE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(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до места проведения работ</w:t>
            </w:r>
            <w:r w:rsidR="00E57AE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241" w:type="dxa"/>
            <w:shd w:val="clear" w:color="auto" w:fill="auto"/>
          </w:tcPr>
          <w:p w:rsidR="00B20A7B" w:rsidRPr="00986D8D" w:rsidRDefault="00B20A7B" w:rsidP="0095581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B20A7B" w:rsidRPr="00986D8D" w:rsidTr="00905A0D">
        <w:trPr>
          <w:trHeight w:val="269"/>
        </w:trPr>
        <w:tc>
          <w:tcPr>
            <w:tcW w:w="543" w:type="dxa"/>
            <w:shd w:val="clear" w:color="auto" w:fill="auto"/>
          </w:tcPr>
          <w:p w:rsidR="00B20A7B" w:rsidRPr="00986D8D" w:rsidRDefault="00B20A7B" w:rsidP="0095581E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605" w:type="dxa"/>
            <w:shd w:val="clear" w:color="auto" w:fill="auto"/>
          </w:tcPr>
          <w:p w:rsidR="00B20A7B" w:rsidRPr="00986D8D" w:rsidRDefault="00B20A7B" w:rsidP="0095581E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11091" w:type="dxa"/>
            <w:shd w:val="clear" w:color="auto" w:fill="auto"/>
          </w:tcPr>
          <w:p w:rsidR="00B20A7B" w:rsidRPr="009C67F1" w:rsidRDefault="00B20A7B" w:rsidP="0095581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------</w:t>
            </w:r>
          </w:p>
        </w:tc>
        <w:tc>
          <w:tcPr>
            <w:tcW w:w="1241" w:type="dxa"/>
            <w:shd w:val="clear" w:color="auto" w:fill="auto"/>
          </w:tcPr>
          <w:p w:rsidR="00B20A7B" w:rsidRPr="00986D8D" w:rsidRDefault="00B20A7B" w:rsidP="0095581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B20A7B" w:rsidRPr="00986D8D" w:rsidTr="00905A0D">
        <w:trPr>
          <w:trHeight w:val="4392"/>
        </w:trPr>
        <w:tc>
          <w:tcPr>
            <w:tcW w:w="543" w:type="dxa"/>
            <w:shd w:val="clear" w:color="auto" w:fill="auto"/>
          </w:tcPr>
          <w:p w:rsidR="00B20A7B" w:rsidRPr="00986D8D" w:rsidRDefault="00B20A7B" w:rsidP="0095581E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605" w:type="dxa"/>
            <w:shd w:val="clear" w:color="auto" w:fill="auto"/>
          </w:tcPr>
          <w:p w:rsidR="00B20A7B" w:rsidRPr="00986D8D" w:rsidRDefault="00B20A7B" w:rsidP="0095581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  <w: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(услугам)</w:t>
            </w:r>
          </w:p>
        </w:tc>
        <w:tc>
          <w:tcPr>
            <w:tcW w:w="11091" w:type="dxa"/>
            <w:shd w:val="clear" w:color="auto" w:fill="auto"/>
          </w:tcPr>
          <w:p w:rsidR="003D2145" w:rsidRDefault="00050A78" w:rsidP="005D1E28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Система</w:t>
            </w:r>
            <w:r w:rsidR="00662A1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662A1C" w:rsidRPr="00DF5F9C">
              <w:rPr>
                <w:rFonts w:ascii="Arial" w:eastAsia="Calibri" w:hAnsi="Arial" w:cs="Arial"/>
                <w:b/>
                <w:bCs/>
                <w:iCs/>
                <w:color w:val="000000"/>
                <w:sz w:val="22"/>
                <w:szCs w:val="22"/>
                <w:lang w:eastAsia="en-US"/>
              </w:rPr>
              <w:t>СКУДиУРВ</w:t>
            </w:r>
            <w:r w:rsidR="003D2145" w:rsidRPr="003D214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предназначен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</w:t>
            </w:r>
            <w:r w:rsidR="003D2145" w:rsidRPr="003D214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для обеспечения выполнения требований пропускного и </w:t>
            </w:r>
            <w:proofErr w:type="spellStart"/>
            <w:r w:rsidR="003D2145" w:rsidRPr="003D214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внутриобъектового</w:t>
            </w:r>
            <w:proofErr w:type="spellEnd"/>
            <w:r w:rsidR="003D2145" w:rsidRPr="003D214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режимов, предусматривающих разделение охраняемой территории и </w:t>
            </w:r>
            <w:r w:rsidR="003D214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внешней зоны</w:t>
            </w:r>
            <w:r w:rsidR="003D2145" w:rsidRPr="003D214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в части организации контролируемого прохода лиц (санкционированного доступа) в точках доступа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а так же тестирование на наличие паров алкоголя в выдыхаемом воздухе.</w:t>
            </w:r>
            <w:r w:rsidR="003D2145" w:rsidRPr="003D214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В качестве идентификационного признака для идентификатора санкционированного доступа использовать электронные карты-пропуска (идентификаторы), обеспечивающие бесконтактное взаимодействие со считывающими устройствами СКУД, а также дополнительный биометрический признак – отпечаток пальца сотрудника. Устанавливаемое оборудование должно обеспечивать скорость проход</w:t>
            </w:r>
            <w:r w:rsidR="003D214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а не менее </w:t>
            </w:r>
            <w:r w:rsidR="0012406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2</w:t>
            </w:r>
            <w:r w:rsidR="003D214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0 человек в минуту</w:t>
            </w:r>
            <w:r w:rsidR="003D2145" w:rsidRPr="003D214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через одну точку прохода в одну сторону</w:t>
            </w:r>
            <w:r w:rsidR="00DF31C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и </w:t>
            </w:r>
            <w:r w:rsidR="00DF31C4" w:rsidRPr="00B902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режим учета рабочего времени</w:t>
            </w:r>
            <w:r w:rsidR="00FD048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каждого сотрудника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 а так же </w:t>
            </w:r>
            <w:proofErr w:type="spell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сигнализирование</w:t>
            </w:r>
            <w:proofErr w:type="spell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о превышении допустимой концентрации паров этанола в выдыхаемом воздухе</w:t>
            </w:r>
            <w:r w:rsidR="003D2145" w:rsidRPr="003D214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  <w:p w:rsidR="00662A1C" w:rsidRDefault="00662A1C" w:rsidP="005D1E28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  <w:p w:rsidR="005D1E28" w:rsidRPr="00AC5054" w:rsidRDefault="00B368E4" w:rsidP="005D1E28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оказание услуги входят</w:t>
            </w:r>
            <w:r w:rsidR="005D1E28"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следующие виды работ:</w:t>
            </w:r>
          </w:p>
          <w:p w:rsidR="005D1E28" w:rsidRPr="00AC5054" w:rsidRDefault="005D1E28" w:rsidP="005D1E28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1 этап – </w:t>
            </w:r>
            <w:r w:rsidR="00BB71D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обследование мест</w:t>
            </w:r>
            <w:r w:rsidR="009303A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</w:t>
            </w:r>
            <w:r w:rsidR="00BB71D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предполагаемой установки систем</w:t>
            </w:r>
            <w:r w:rsidR="009303A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ы</w:t>
            </w:r>
            <w:r w:rsidR="00BB71D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 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разработка рабочей </w:t>
            </w:r>
            <w:r w:rsidR="00BB71D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проектной 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документации</w:t>
            </w:r>
            <w:r w:rsidR="00BB71D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и согласование с Заказчиком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;</w:t>
            </w:r>
          </w:p>
          <w:p w:rsidR="005D1E28" w:rsidRPr="00AC5054" w:rsidRDefault="005D1E28" w:rsidP="005D1E28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2 этап – поставка оборудования и материалов согласно закупочной спецификации;</w:t>
            </w:r>
          </w:p>
          <w:p w:rsidR="005D1E28" w:rsidRPr="00AC5054" w:rsidRDefault="005D1E28" w:rsidP="005D1E28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3 этап – строительно-монтажные и пусконаладочные работы:</w:t>
            </w:r>
          </w:p>
          <w:p w:rsidR="005D1E28" w:rsidRPr="00AC5054" w:rsidRDefault="005D1E28" w:rsidP="005D1E28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•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ab/>
              <w:t>монтаж оборудования;</w:t>
            </w:r>
          </w:p>
          <w:p w:rsidR="005D1E28" w:rsidRPr="00AC5054" w:rsidRDefault="005D1E28" w:rsidP="005D1E28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•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ab/>
              <w:t>проведение пусконаладочных работ;</w:t>
            </w:r>
          </w:p>
          <w:p w:rsidR="005D1E28" w:rsidRPr="00AC5054" w:rsidRDefault="005D1E28" w:rsidP="005D1E28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•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ab/>
              <w:t>проведение приемо-сдаточных испытаний;</w:t>
            </w:r>
          </w:p>
          <w:p w:rsidR="005D1E28" w:rsidRPr="00AC5054" w:rsidRDefault="005D1E28" w:rsidP="005D1E28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•</w:t>
            </w: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ab/>
              <w:t>выпуск исполнительной документации.</w:t>
            </w:r>
          </w:p>
          <w:p w:rsidR="005D1E28" w:rsidRPr="00AC5054" w:rsidRDefault="005D1E28" w:rsidP="005D1E28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Окончание работ должно быть подтверждено актом сдачи-приемки работ или иным закрывающим документом по согласованию с заказчиком.</w:t>
            </w:r>
          </w:p>
          <w:p w:rsidR="005D1E28" w:rsidRPr="00AC5054" w:rsidRDefault="005D1E28" w:rsidP="005D1E28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  <w:p w:rsidR="005D1E28" w:rsidRPr="005B25B7" w:rsidRDefault="005D1E28" w:rsidP="005D1E28">
            <w:pPr>
              <w:jc w:val="both"/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</w:pPr>
            <w:r w:rsidRPr="005B25B7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>На стадии обследования\проектирования:</w:t>
            </w:r>
          </w:p>
          <w:p w:rsidR="005D1E28" w:rsidRPr="009A798B" w:rsidRDefault="005D1E28" w:rsidP="009A798B">
            <w:pPr>
              <w:pStyle w:val="a3"/>
              <w:numPr>
                <w:ilvl w:val="0"/>
                <w:numId w:val="17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A79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Определить места подключения </w:t>
            </w:r>
            <w:r w:rsidR="00975FE5" w:rsidRPr="009A79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основного оборудования</w:t>
            </w:r>
            <w:r w:rsidRPr="009A79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к системе электропитания, а также </w:t>
            </w:r>
            <w:r w:rsidR="00E52964" w:rsidRPr="009A79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определить основные маршруты прокладки </w:t>
            </w:r>
            <w:r w:rsidRPr="009A79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кабельны</w:t>
            </w:r>
            <w:r w:rsidR="00E52964" w:rsidRPr="009A79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х</w:t>
            </w:r>
            <w:r w:rsidRPr="009A79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трасс;</w:t>
            </w:r>
          </w:p>
          <w:p w:rsidR="005D1E28" w:rsidRPr="009A798B" w:rsidRDefault="005D1E28" w:rsidP="009A798B">
            <w:pPr>
              <w:pStyle w:val="a3"/>
              <w:numPr>
                <w:ilvl w:val="0"/>
                <w:numId w:val="17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A79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Определить место </w:t>
            </w:r>
            <w:r w:rsidR="00E52964" w:rsidRPr="009A79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размещения </w:t>
            </w:r>
            <w:proofErr w:type="spellStart"/>
            <w:r w:rsidR="00047723" w:rsidRPr="009A79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серверва</w:t>
            </w:r>
            <w:proofErr w:type="spellEnd"/>
            <w:r w:rsidRPr="009A79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975FE5" w:rsidRPr="009A79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системы</w:t>
            </w:r>
            <w:r w:rsidR="00E52964" w:rsidRPr="009A79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 </w:t>
            </w:r>
            <w:r w:rsidR="00792B6A" w:rsidRPr="009A79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компьютеров АРМ</w:t>
            </w:r>
            <w:r w:rsidR="006D394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операторов</w:t>
            </w:r>
            <w:r w:rsidR="00047723" w:rsidRPr="009A79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 </w:t>
            </w:r>
            <w:r w:rsidR="00E52964" w:rsidRPr="009A79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определить точки подключения </w:t>
            </w:r>
            <w:r w:rsidRPr="009A79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к системе электропитания</w:t>
            </w:r>
            <w:r w:rsidR="00975FE5" w:rsidRPr="009A79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и ЛВС</w:t>
            </w:r>
            <w:r w:rsidRPr="009A79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;</w:t>
            </w:r>
          </w:p>
          <w:p w:rsidR="005D1E28" w:rsidRPr="009A798B" w:rsidRDefault="0048610C" w:rsidP="009A798B">
            <w:pPr>
              <w:pStyle w:val="a3"/>
              <w:numPr>
                <w:ilvl w:val="0"/>
                <w:numId w:val="17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A79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Составить схему размещения </w:t>
            </w:r>
            <w:r w:rsidR="005B25B7" w:rsidRPr="009A79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основного оборудования </w:t>
            </w:r>
          </w:p>
          <w:p w:rsidR="005D1E28" w:rsidRPr="009A798B" w:rsidRDefault="005D1E28" w:rsidP="009A798B">
            <w:pPr>
              <w:pStyle w:val="a3"/>
              <w:numPr>
                <w:ilvl w:val="0"/>
                <w:numId w:val="17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A79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По результатам выполнения строительно-монтажных и пуско-наладочных работ разработать комплект Исполнительной документации.</w:t>
            </w:r>
          </w:p>
          <w:p w:rsidR="005D1E28" w:rsidRPr="009A798B" w:rsidRDefault="005D1E28" w:rsidP="009A798B">
            <w:pPr>
              <w:pStyle w:val="a3"/>
              <w:numPr>
                <w:ilvl w:val="0"/>
                <w:numId w:val="17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A79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По завершению пуско-наладочных работы провести П</w:t>
            </w:r>
            <w:r w:rsidR="009020F5" w:rsidRPr="009A79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риемо-сдаточные испытания (ПСИ).</w:t>
            </w:r>
            <w:r w:rsidRPr="009A798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Успешное проведенные ПСИ являются основанием перевода Системы в промышленную эксплуатацию.</w:t>
            </w:r>
          </w:p>
          <w:p w:rsidR="00B20A7B" w:rsidRPr="000D253F" w:rsidRDefault="00B20A7B" w:rsidP="00B5342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  <w:tc>
          <w:tcPr>
            <w:tcW w:w="1241" w:type="dxa"/>
            <w:shd w:val="clear" w:color="auto" w:fill="auto"/>
          </w:tcPr>
          <w:p w:rsidR="00B20A7B" w:rsidRPr="00986D8D" w:rsidRDefault="00B20A7B" w:rsidP="0095581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0342E" w:rsidRPr="00986D8D" w:rsidTr="00B30233">
        <w:trPr>
          <w:trHeight w:val="2400"/>
        </w:trPr>
        <w:tc>
          <w:tcPr>
            <w:tcW w:w="543" w:type="dxa"/>
            <w:shd w:val="clear" w:color="auto" w:fill="auto"/>
          </w:tcPr>
          <w:p w:rsidR="0080342E" w:rsidRPr="00986D8D" w:rsidRDefault="0080342E" w:rsidP="0095581E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605" w:type="dxa"/>
            <w:shd w:val="clear" w:color="auto" w:fill="auto"/>
          </w:tcPr>
          <w:p w:rsidR="0080342E" w:rsidRPr="00986D8D" w:rsidRDefault="0080342E" w:rsidP="0095581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11091" w:type="dxa"/>
            <w:shd w:val="clear" w:color="auto" w:fill="auto"/>
          </w:tcPr>
          <w:p w:rsidR="0002604D" w:rsidRPr="0002604D" w:rsidRDefault="00B90234" w:rsidP="00B90234">
            <w:pPr>
              <w:pStyle w:val="1"/>
              <w:jc w:val="center"/>
              <w:rPr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iCs/>
                <w:color w:val="000000"/>
                <w:sz w:val="22"/>
                <w:szCs w:val="22"/>
                <w:lang w:eastAsia="en-US"/>
              </w:rPr>
              <w:t xml:space="preserve">Общие требования к </w:t>
            </w:r>
            <w:r w:rsidR="00A61F50" w:rsidRPr="00DF5F9C">
              <w:rPr>
                <w:rFonts w:ascii="Arial" w:eastAsia="Calibri" w:hAnsi="Arial" w:cs="Arial"/>
                <w:b/>
                <w:bCs/>
                <w:iCs/>
                <w:color w:val="000000"/>
                <w:sz w:val="22"/>
                <w:szCs w:val="22"/>
                <w:lang w:eastAsia="en-US"/>
              </w:rPr>
              <w:t>СКУДиУРВ</w:t>
            </w:r>
            <w:r>
              <w:rPr>
                <w:rFonts w:ascii="Arial" w:eastAsia="Calibri" w:hAnsi="Arial" w:cs="Arial"/>
                <w:b/>
                <w:i/>
                <w:color w:val="auto"/>
                <w:sz w:val="22"/>
                <w:szCs w:val="22"/>
                <w:lang w:eastAsia="en-US"/>
              </w:rPr>
              <w:t>:</w:t>
            </w:r>
          </w:p>
          <w:p w:rsidR="00443035" w:rsidRDefault="00443035" w:rsidP="0053780F">
            <w:pPr>
              <w:pStyle w:val="a3"/>
              <w:numPr>
                <w:ilvl w:val="0"/>
                <w:numId w:val="12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4430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Автоматический санкционированный доступ на территорию (с территории) объекта сотрудников, имеющих необходимый электронный пропуск и</w:t>
            </w:r>
            <w:r w:rsidR="00E151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/или</w:t>
            </w:r>
            <w:r w:rsidRPr="004430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прошедших биометрическую верификацию;</w:t>
            </w:r>
          </w:p>
          <w:p w:rsidR="00443035" w:rsidRPr="00443035" w:rsidRDefault="00E151EF" w:rsidP="0053780F">
            <w:pPr>
              <w:pStyle w:val="a3"/>
              <w:numPr>
                <w:ilvl w:val="0"/>
                <w:numId w:val="12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4430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Б</w:t>
            </w:r>
            <w:r w:rsidR="00443035" w:rsidRPr="0044303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локирование несанкционированного доступа;</w:t>
            </w:r>
          </w:p>
          <w:p w:rsidR="00733FF5" w:rsidRDefault="0095086F" w:rsidP="00733FF5">
            <w:pPr>
              <w:pStyle w:val="a3"/>
              <w:numPr>
                <w:ilvl w:val="0"/>
                <w:numId w:val="12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</w:t>
            </w:r>
            <w:r w:rsidRPr="00733FF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втоматизированный контроль прохода</w:t>
            </w:r>
            <w:r w:rsidR="00733FF5" w:rsidRPr="00733FF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 сотрудников  </w:t>
            </w:r>
            <w:r w:rsidR="00733FF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по </w:t>
            </w:r>
            <w:r w:rsidR="00733FF5" w:rsidRPr="00733FF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электронным картам-пропускам</w:t>
            </w:r>
            <w:r w:rsidR="00733FF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и/или </w:t>
            </w:r>
            <w:r w:rsidR="00733FF5" w:rsidRPr="009C1B8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биометрически</w:t>
            </w:r>
            <w:r w:rsidR="00733FF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м</w:t>
            </w:r>
            <w:r w:rsidR="00733FF5" w:rsidRPr="009C1B8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данны</w:t>
            </w:r>
            <w:r w:rsidR="00733FF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м</w:t>
            </w:r>
            <w:r w:rsidR="00733FF5" w:rsidRPr="009C1B8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(отпечаток пальца)</w:t>
            </w:r>
            <w:r w:rsidR="00733FF5" w:rsidRPr="00733FF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  с обеспечением </w:t>
            </w:r>
            <w:proofErr w:type="spellStart"/>
            <w:r w:rsidR="00733FF5" w:rsidRPr="00733FF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фотоидентификации</w:t>
            </w:r>
            <w:proofErr w:type="spellEnd"/>
            <w:r w:rsidR="00733FF5" w:rsidRPr="00733FF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на мониторе рабочего места поста охраны, расположенном на проходной. Проход на объект </w:t>
            </w:r>
            <w:r w:rsidR="00E151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будет </w:t>
            </w:r>
            <w:r w:rsidR="00733FF5" w:rsidRPr="00733FF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осуществляется через </w:t>
            </w:r>
            <w:r w:rsidR="00733FF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2 линии </w:t>
            </w:r>
            <w:r w:rsidR="00733FF5" w:rsidRPr="00733FF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турникет</w:t>
            </w:r>
            <w:r w:rsidR="00733FF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ов.</w:t>
            </w:r>
          </w:p>
          <w:p w:rsidR="00B60DB3" w:rsidRDefault="002C3639" w:rsidP="003D421E">
            <w:pPr>
              <w:pStyle w:val="a3"/>
              <w:numPr>
                <w:ilvl w:val="0"/>
                <w:numId w:val="12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B60DB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</w:t>
            </w:r>
            <w:r w:rsidR="00B60DB3" w:rsidRPr="00B60DB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правление режимом доступа с автоматизированных рабочих мест;</w:t>
            </w:r>
          </w:p>
          <w:p w:rsidR="00B60DB3" w:rsidRDefault="002C3639" w:rsidP="00392261">
            <w:pPr>
              <w:pStyle w:val="a3"/>
              <w:numPr>
                <w:ilvl w:val="0"/>
                <w:numId w:val="12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B60DB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Р</w:t>
            </w:r>
            <w:r w:rsidR="00B60DB3" w:rsidRPr="00B60DB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учное, автоматическое открывание преграждающих устройств СКУД для прохода, в </w:t>
            </w:r>
            <w:proofErr w:type="spellStart"/>
            <w:r w:rsidR="00B60DB3" w:rsidRPr="00B60DB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т.ч</w:t>
            </w:r>
            <w:proofErr w:type="spellEnd"/>
            <w:r w:rsidR="00B60DB3" w:rsidRPr="00B60DB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 при аварийных ситуациях, пожаре, технических неисправностях, в соответствии с правилами противопожарной безопасности и правилами установленного режима;</w:t>
            </w:r>
          </w:p>
          <w:p w:rsidR="00E21E42" w:rsidRDefault="002C3639" w:rsidP="00B90234">
            <w:pPr>
              <w:pStyle w:val="a3"/>
              <w:numPr>
                <w:ilvl w:val="0"/>
                <w:numId w:val="12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</w:t>
            </w:r>
            <w:r w:rsidR="00A61F50" w:rsidRPr="00B902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базе СКУД должен быть сконфигуриров</w:t>
            </w:r>
            <w:r w:rsidR="0000523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ан режим учета рабочего времени;</w:t>
            </w:r>
          </w:p>
          <w:p w:rsidR="0000523D" w:rsidRPr="0000523D" w:rsidRDefault="0000523D" w:rsidP="0000523D">
            <w:pPr>
              <w:pStyle w:val="a3"/>
              <w:numPr>
                <w:ilvl w:val="0"/>
                <w:numId w:val="12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Обеспечить </w:t>
            </w:r>
            <w:r w:rsidRPr="0000523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персональную настройку режима доступа: карта, отпечаток пальца, кар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та+ отпечаток пальца.</w:t>
            </w:r>
          </w:p>
          <w:p w:rsidR="0000523D" w:rsidRPr="0000523D" w:rsidRDefault="0000523D" w:rsidP="0000523D">
            <w:pPr>
              <w:pStyle w:val="a3"/>
              <w:numPr>
                <w:ilvl w:val="0"/>
                <w:numId w:val="12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Возможность </w:t>
            </w:r>
            <w:r w:rsidRPr="0000523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получения оперативной информации о количестве присутствующих на территории людях в целом, с разбиением по организациям, подразделениям, категориям;</w:t>
            </w:r>
          </w:p>
          <w:p w:rsidR="00711F9E" w:rsidRPr="00792B6A" w:rsidRDefault="00A61F50" w:rsidP="00292821">
            <w:pPr>
              <w:pStyle w:val="a3"/>
              <w:numPr>
                <w:ilvl w:val="0"/>
                <w:numId w:val="12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792B6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Турникет</w:t>
            </w:r>
            <w:r w:rsidR="00711F9E" w:rsidRPr="00792B6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ы</w:t>
            </w:r>
            <w:r w:rsidRPr="00792B6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со</w:t>
            </w:r>
            <w:r w:rsidR="00F3008F" w:rsidRPr="00792B6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6F22F5" w:rsidRPr="00792B6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встроенной электроникой</w:t>
            </w:r>
            <w:r w:rsidR="00C16AC8" w:rsidRPr="00792B6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Pr="00792B6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управления</w:t>
            </w:r>
            <w:r w:rsidR="00792B6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Pr="00792B6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(блоком</w:t>
            </w:r>
            <w:r w:rsidR="001A59A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Pr="00792B6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управления),  пультом дистанционного управления, преграждающими планками «</w:t>
            </w:r>
            <w:proofErr w:type="spellStart"/>
            <w:r w:rsidRPr="00792B6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Антипаника</w:t>
            </w:r>
            <w:proofErr w:type="spellEnd"/>
            <w:r w:rsidRPr="00792B6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», с замком механической разблокировки</w:t>
            </w:r>
            <w:r w:rsidR="00711F9E" w:rsidRPr="00792B6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Pr="00792B6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и блоком питания, с планками ограждения.</w:t>
            </w:r>
          </w:p>
          <w:p w:rsidR="00A61F50" w:rsidRDefault="00711F9E" w:rsidP="00292821">
            <w:pPr>
              <w:pStyle w:val="a3"/>
              <w:numPr>
                <w:ilvl w:val="0"/>
                <w:numId w:val="12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C1B8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</w:t>
            </w:r>
            <w:r w:rsidR="00A61F50" w:rsidRPr="009C1B8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астройка,</w:t>
            </w:r>
            <w:r w:rsidRPr="009C1B8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A61F50" w:rsidRPr="009C1B8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конфигурация (уровни доступа, точки доступа, конфигурация режимов работы, конфигурация рабочих мест УРМ) производится по согласованию с заказчиком</w:t>
            </w:r>
          </w:p>
          <w:p w:rsidR="00A61F50" w:rsidRDefault="00A61F50" w:rsidP="00E215DB">
            <w:pPr>
              <w:jc w:val="both"/>
              <w:rPr>
                <w:rFonts w:eastAsia="Calibri"/>
                <w:lang w:eastAsia="en-US"/>
              </w:rPr>
            </w:pPr>
          </w:p>
          <w:p w:rsidR="00B5342E" w:rsidRDefault="00B5342E" w:rsidP="00C6260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D2569B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>Требования</w:t>
            </w:r>
            <w:r w:rsidR="00D2569B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>,</w:t>
            </w:r>
            <w:r w:rsidRPr="00D2569B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 xml:space="preserve"> предъявляемые к ПО </w:t>
            </w:r>
            <w:r w:rsidR="00C62609" w:rsidRPr="00DF5F9C">
              <w:rPr>
                <w:rFonts w:ascii="Arial" w:eastAsia="Calibri" w:hAnsi="Arial" w:cs="Arial"/>
                <w:b/>
                <w:bCs/>
                <w:iCs/>
                <w:color w:val="000000"/>
                <w:sz w:val="22"/>
                <w:szCs w:val="22"/>
                <w:lang w:eastAsia="en-US"/>
              </w:rPr>
              <w:t>СКУДиУРВ</w:t>
            </w:r>
            <w:r w:rsidR="00611789">
              <w:rPr>
                <w:rFonts w:ascii="Arial" w:eastAsia="Calibri" w:hAnsi="Arial" w:cs="Arial"/>
                <w:b/>
                <w:bCs/>
                <w:iCs/>
                <w:color w:val="000000"/>
                <w:sz w:val="22"/>
                <w:szCs w:val="22"/>
                <w:lang w:eastAsia="en-US"/>
              </w:rPr>
              <w:t>:</w:t>
            </w:r>
            <w:r w:rsidR="00C62609" w:rsidRPr="00AC505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  <w:p w:rsidR="00436987" w:rsidRDefault="00791A08" w:rsidP="00791A08">
            <w:pPr>
              <w:pStyle w:val="a3"/>
              <w:numPr>
                <w:ilvl w:val="0"/>
                <w:numId w:val="12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4369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Программное обеспечение СКУД должно функционировать под</w:t>
            </w:r>
            <w:r w:rsidR="00436987" w:rsidRPr="004369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Pr="004369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управлением следующих ОС: </w:t>
            </w:r>
            <w:proofErr w:type="spellStart"/>
            <w:r w:rsidRPr="004369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Windows</w:t>
            </w:r>
            <w:proofErr w:type="spellEnd"/>
            <w:r w:rsidRPr="004369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7</w:t>
            </w:r>
            <w:r w:rsidR="00436987" w:rsidRPr="004369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/</w:t>
            </w:r>
            <w:r w:rsidRPr="004369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8</w:t>
            </w:r>
            <w:r w:rsidR="00436987" w:rsidRPr="004369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/</w:t>
            </w:r>
            <w:r w:rsidRPr="004369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10, </w:t>
            </w:r>
            <w:proofErr w:type="spellStart"/>
            <w:r w:rsidRPr="004369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Windows</w:t>
            </w:r>
            <w:proofErr w:type="spellEnd"/>
            <w:r w:rsidRPr="004369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2012 </w:t>
            </w:r>
            <w:proofErr w:type="spellStart"/>
            <w:r w:rsidRPr="004369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Server</w:t>
            </w:r>
            <w:proofErr w:type="spellEnd"/>
            <w:r w:rsidRPr="004369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32</w:t>
            </w:r>
            <w:r w:rsidR="00436987" w:rsidRPr="004369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/</w:t>
            </w:r>
            <w:r w:rsidRPr="004369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64 разрядных версий.</w:t>
            </w:r>
          </w:p>
          <w:p w:rsidR="00436987" w:rsidRPr="00436987" w:rsidRDefault="00791A08" w:rsidP="00413C53">
            <w:pPr>
              <w:pStyle w:val="a3"/>
              <w:numPr>
                <w:ilvl w:val="0"/>
                <w:numId w:val="12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4369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ПО СКУД должно иметь клиент-серверную архитектуру. Сервер </w:t>
            </w:r>
            <w:r w:rsidR="00436987" w:rsidRPr="004369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должен </w:t>
            </w:r>
            <w:r w:rsidR="00CD4CC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находится</w:t>
            </w:r>
            <w:r w:rsidR="00436987" w:rsidRPr="004369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Pr="004369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</w:t>
            </w:r>
            <w:r w:rsidR="004369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Pr="004369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локальной сети</w:t>
            </w:r>
            <w:r w:rsidR="00436987" w:rsidRPr="004369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предприятия.</w:t>
            </w:r>
          </w:p>
          <w:p w:rsidR="00791A08" w:rsidRPr="00436987" w:rsidRDefault="00791A08" w:rsidP="00D57E68">
            <w:pPr>
              <w:pStyle w:val="a3"/>
              <w:numPr>
                <w:ilvl w:val="0"/>
                <w:numId w:val="12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4369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ПО СКУД должен быть предусмотрен механизм создания</w:t>
            </w:r>
            <w:r w:rsidR="00436987" w:rsidRPr="004369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Pr="004369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собственных шаблонов отчетов.</w:t>
            </w:r>
          </w:p>
          <w:p w:rsidR="00791A08" w:rsidRPr="00436987" w:rsidRDefault="00436987" w:rsidP="00870A6C">
            <w:pPr>
              <w:pStyle w:val="a3"/>
              <w:numPr>
                <w:ilvl w:val="0"/>
                <w:numId w:val="12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4369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</w:t>
            </w:r>
            <w:r w:rsidR="00791A08" w:rsidRPr="004369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олжна быть предусмотрена возможность экспорта отчетов</w:t>
            </w:r>
            <w:r w:rsidRPr="004369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791A08" w:rsidRPr="004369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 формат MS </w:t>
            </w:r>
            <w:proofErr w:type="spellStart"/>
            <w:r w:rsidR="00791A08" w:rsidRPr="004369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Word</w:t>
            </w:r>
            <w:proofErr w:type="spellEnd"/>
            <w:r w:rsidR="00791A08" w:rsidRPr="004369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 MS </w:t>
            </w:r>
            <w:proofErr w:type="spellStart"/>
            <w:r w:rsidR="00791A08" w:rsidRPr="004369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Excel</w:t>
            </w:r>
            <w:proofErr w:type="spellEnd"/>
            <w:r w:rsidR="00791A08" w:rsidRPr="0043698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PDF</w:t>
            </w:r>
          </w:p>
          <w:p w:rsidR="00C62609" w:rsidRPr="003A2793" w:rsidRDefault="00C62609" w:rsidP="00292821">
            <w:pPr>
              <w:pStyle w:val="a3"/>
              <w:numPr>
                <w:ilvl w:val="0"/>
                <w:numId w:val="12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3A279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ПО СКУД должно иметь возможность быть </w:t>
            </w:r>
            <w:proofErr w:type="spellStart"/>
            <w:r w:rsidRPr="003A279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интегрированым</w:t>
            </w:r>
            <w:proofErr w:type="spellEnd"/>
            <w:r w:rsidRPr="003A279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 системой 1С версии 8.х.</w:t>
            </w:r>
          </w:p>
          <w:p w:rsidR="00CD4CC4" w:rsidRDefault="00292821" w:rsidP="00911665">
            <w:pPr>
              <w:pStyle w:val="a3"/>
              <w:numPr>
                <w:ilvl w:val="0"/>
                <w:numId w:val="12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D4CC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ПО СКУД должно обеспечивать возможность дальнейшего расширения системы (количества контроллеров, пользователей в системе, кол</w:t>
            </w:r>
            <w:r w:rsidR="00CD4CC4" w:rsidRPr="00CD4CC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ичества удалённых рабочих мест)</w:t>
            </w:r>
          </w:p>
          <w:p w:rsidR="005E3F17" w:rsidRDefault="00C16AC8" w:rsidP="00911665">
            <w:pPr>
              <w:pStyle w:val="a3"/>
              <w:numPr>
                <w:ilvl w:val="0"/>
                <w:numId w:val="12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D4CC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ПО СКУД должно обеспечивать</w:t>
            </w:r>
            <w:r w:rsidR="005E3F1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:</w:t>
            </w:r>
          </w:p>
          <w:p w:rsidR="0030551F" w:rsidRPr="005E3F17" w:rsidRDefault="005E3F17" w:rsidP="005E3F17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</w:t>
            </w:r>
            <w:r w:rsidR="00C16AC8" w:rsidRPr="005E3F1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30551F" w:rsidRPr="005E3F1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ввод и хранение кодов идентификаторов, биометрических данных сотрудников, клиентов, посетителей и других категорий персон, c привязкой к кадровой структуре подразделений и организациям;</w:t>
            </w:r>
          </w:p>
          <w:p w:rsidR="0030551F" w:rsidRPr="0030551F" w:rsidRDefault="005E3F17" w:rsidP="0030551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lastRenderedPageBreak/>
              <w:t xml:space="preserve">- возможность </w:t>
            </w:r>
            <w:r w:rsidR="0030551F" w:rsidRPr="003055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персональной настройки режима доступа: карта, отпечаток пальца,</w:t>
            </w:r>
            <w:r w:rsidR="003055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30551F" w:rsidRPr="003055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карта+отпечаток</w:t>
            </w:r>
            <w:proofErr w:type="spellEnd"/>
            <w:r w:rsidR="0030551F" w:rsidRPr="003055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пальца</w:t>
            </w:r>
          </w:p>
          <w:p w:rsidR="0030551F" w:rsidRPr="0030551F" w:rsidRDefault="005E3F17" w:rsidP="0030551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- </w:t>
            </w:r>
            <w:r w:rsidR="0030551F" w:rsidRPr="003055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установку временных интервалов доступа (окон времени);</w:t>
            </w:r>
          </w:p>
          <w:p w:rsidR="0030551F" w:rsidRPr="0030551F" w:rsidRDefault="005E3F17" w:rsidP="0030551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- </w:t>
            </w:r>
            <w:r w:rsidR="0030551F" w:rsidRPr="003055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протоколирование текущих событий;</w:t>
            </w:r>
          </w:p>
          <w:p w:rsidR="0030551F" w:rsidRPr="0030551F" w:rsidRDefault="005E3F17" w:rsidP="0030551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- </w:t>
            </w:r>
            <w:r w:rsidR="0030551F" w:rsidRPr="003055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протоколирование тревожных событий;</w:t>
            </w:r>
          </w:p>
          <w:p w:rsidR="0030551F" w:rsidRDefault="005E3F17" w:rsidP="0030551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- </w:t>
            </w:r>
            <w:r w:rsidR="0030551F" w:rsidRPr="003055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ведение и поддержание баз данных;</w:t>
            </w:r>
          </w:p>
          <w:p w:rsidR="005E3F17" w:rsidRPr="0030551F" w:rsidRDefault="005E3F17" w:rsidP="0030551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5E3F1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 автоматическое архивирование базы данных СКУД;</w:t>
            </w:r>
          </w:p>
          <w:p w:rsidR="0030551F" w:rsidRPr="0030551F" w:rsidRDefault="005E3F17" w:rsidP="0030551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- </w:t>
            </w:r>
            <w:r w:rsidR="0030551F" w:rsidRPr="003055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регистрацию прохода через точки доступа в протоколе базы данных;</w:t>
            </w:r>
          </w:p>
          <w:p w:rsidR="0030551F" w:rsidRPr="0030551F" w:rsidRDefault="005E3F17" w:rsidP="0030551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- </w:t>
            </w:r>
            <w:r w:rsidR="0030551F" w:rsidRPr="003055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сохранение баз данных и системных параметров при авариях и сбоях в системе;</w:t>
            </w:r>
          </w:p>
          <w:p w:rsidR="0030551F" w:rsidRPr="0030551F" w:rsidRDefault="0030551F" w:rsidP="0030551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3055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</w:t>
            </w:r>
            <w:r w:rsidR="005E3F1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Pr="003055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вывод из базы данных фотоизображения на АРМ оператора СКУД при осуществлении прохода через турникеты; </w:t>
            </w:r>
          </w:p>
          <w:p w:rsidR="0030551F" w:rsidRPr="0030551F" w:rsidRDefault="005E3F17" w:rsidP="0030551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- </w:t>
            </w:r>
            <w:r w:rsidR="0030551F" w:rsidRPr="003055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выявление путем подачи </w:t>
            </w:r>
            <w:r w:rsidR="003055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специального </w:t>
            </w:r>
            <w:r w:rsidR="0030551F" w:rsidRPr="003055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сигнала выбранного для контроля лица, в момент появления его на Объекте (покидания Объекта). Отображение информации по этому лицу в отдельном списке АРМ оператора.</w:t>
            </w:r>
          </w:p>
          <w:p w:rsidR="0030551F" w:rsidRPr="0030551F" w:rsidRDefault="005E3F17" w:rsidP="0030551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- </w:t>
            </w:r>
            <w:r w:rsidR="0030551F" w:rsidRPr="003055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создания и конструирования любых форм отчетов и обладать развитой системой учета рабочего времени, позволяющей построение необходимых отчетов, с учетом пребывания сотрудников на объекте (первый вход, последний выход, общее время нахождения на рабочем месте), а также по действующим формам заказчика</w:t>
            </w:r>
          </w:p>
          <w:p w:rsidR="0030551F" w:rsidRPr="0030551F" w:rsidRDefault="005E3F17" w:rsidP="0030551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- </w:t>
            </w:r>
            <w:r w:rsidR="0030551F" w:rsidRPr="003055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автоматическое (по расписанию) формирование отчетов по опоздавшим сотрудникам, с учетом существующих расписаний проходов и графиков работы персонала.</w:t>
            </w:r>
          </w:p>
          <w:p w:rsidR="0057314E" w:rsidRDefault="0057314E" w:rsidP="0030551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  <w:p w:rsidR="00B5342E" w:rsidRDefault="00B5342E" w:rsidP="00B5342E">
            <w:pPr>
              <w:jc w:val="both"/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</w:pPr>
            <w:r w:rsidRPr="003369EF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 xml:space="preserve">Требования, предъявляемые к </w:t>
            </w:r>
            <w:r w:rsidR="00292821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>оборудованию:</w:t>
            </w:r>
          </w:p>
          <w:p w:rsidR="0054362E" w:rsidRPr="0030551F" w:rsidRDefault="0054362E" w:rsidP="0054362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3055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Управление СКУД Объекта, а именно ввод идентификационных признаков, автоматизированное управление, просмотр  состояний,   журналов   и   т.п.   должно    быть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Pr="003055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доступно (в пределах возможностей, определяемых администратором) со следующих АРМ СКУД:</w:t>
            </w:r>
          </w:p>
          <w:p w:rsidR="0054362E" w:rsidRPr="0030551F" w:rsidRDefault="0054362E" w:rsidP="0054362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3055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</w:t>
            </w:r>
            <w:r w:rsidRPr="003055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ab/>
              <w:t xml:space="preserve">АРМ администратора СКУД -1 </w:t>
            </w:r>
            <w:proofErr w:type="spellStart"/>
            <w:r w:rsidRPr="003055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шт</w:t>
            </w:r>
            <w:proofErr w:type="spellEnd"/>
            <w:r w:rsidRPr="003055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;</w:t>
            </w:r>
          </w:p>
          <w:p w:rsidR="0054362E" w:rsidRPr="00292821" w:rsidRDefault="0054362E" w:rsidP="0054362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3055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</w:t>
            </w:r>
            <w:r w:rsidRPr="003055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ab/>
              <w:t>АРМ оператора СКУД -</w:t>
            </w:r>
            <w:r w:rsidR="001A59A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</w:t>
            </w:r>
            <w:r w:rsidRPr="003055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3055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шт</w:t>
            </w:r>
            <w:proofErr w:type="spellEnd"/>
            <w:r w:rsidRPr="003055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;</w:t>
            </w:r>
          </w:p>
          <w:p w:rsidR="0054362E" w:rsidRDefault="0054362E" w:rsidP="0054362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  <w:p w:rsidR="00B60DB3" w:rsidRPr="0054362E" w:rsidRDefault="00B60DB3" w:rsidP="0054362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54362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состав СКУД должны входить:</w:t>
            </w:r>
          </w:p>
          <w:p w:rsidR="00B60DB3" w:rsidRPr="009C1B86" w:rsidRDefault="00792B6A" w:rsidP="00B60DB3">
            <w:pPr>
              <w:pStyle w:val="a3"/>
              <w:ind w:left="360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C1B8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считыватели бесконтактных</w:t>
            </w:r>
            <w:r w:rsidR="001A59A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B60DB3" w:rsidRPr="009C1B8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карт и биометрических данных (отпечаток пальца),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алкотестер</w:t>
            </w:r>
            <w:r w:rsidR="00013AA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ы</w:t>
            </w:r>
            <w:proofErr w:type="spellEnd"/>
            <w:r w:rsidR="001A59A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- </w:t>
            </w:r>
            <w:r w:rsidR="00B60DB3" w:rsidRPr="009C1B8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всего </w:t>
            </w:r>
            <w:r w:rsidR="00013AA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по </w:t>
            </w:r>
            <w:r w:rsidR="00B60DB3" w:rsidRPr="009C1B8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4шт;  </w:t>
            </w:r>
          </w:p>
          <w:p w:rsidR="00292821" w:rsidRPr="00B60DB3" w:rsidRDefault="00B60DB3" w:rsidP="00430C8D">
            <w:pPr>
              <w:pStyle w:val="a3"/>
              <w:numPr>
                <w:ilvl w:val="0"/>
                <w:numId w:val="12"/>
              </w:numPr>
              <w:jc w:val="both"/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</w:pPr>
            <w:r w:rsidRPr="00B60DB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Сервер для сбора, обработки и хранения информации; </w:t>
            </w:r>
          </w:p>
          <w:p w:rsidR="00292821" w:rsidRDefault="00292821" w:rsidP="00292821">
            <w:pPr>
              <w:pStyle w:val="a3"/>
              <w:numPr>
                <w:ilvl w:val="0"/>
                <w:numId w:val="12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BE1B2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Контроллеры СКУД устанавливаются внутри охраняемого (защищаемого) объекта и должны обеспечивать круглосуточный режим работы.</w:t>
            </w:r>
            <w:r w:rsidRPr="00BE1B2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br/>
              <w:t>Средняя наработка контроллеров СКУД на отказ должна составлять не менее 20 000 ч, что должно соответствовать вероятности безотказной работы 0,95 за 1000 ч.</w:t>
            </w:r>
            <w:r w:rsidRPr="00BE1B2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br/>
              <w:t>Средний срок службы контроллеров СКУД  должен быть не менее 10 лет.</w:t>
            </w:r>
            <w:r w:rsidRPr="00BE1B2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br/>
              <w:t>Гарантийный срок эксплуатации контроллеров СКУД должен быть не менее 36 месяцев со дня покупки оборудования.</w:t>
            </w:r>
          </w:p>
          <w:p w:rsidR="00C466B2" w:rsidRDefault="00C466B2" w:rsidP="00C466B2">
            <w:pPr>
              <w:pStyle w:val="a3"/>
              <w:numPr>
                <w:ilvl w:val="0"/>
                <w:numId w:val="12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466B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Размещение периферийного оборудования должно обеспечивать удобство ремонтных и </w:t>
            </w:r>
            <w:r w:rsidRPr="00C466B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lastRenderedPageBreak/>
              <w:t>профилактических работ, а также модернизацию систем.</w:t>
            </w:r>
          </w:p>
          <w:p w:rsidR="00C466B2" w:rsidRDefault="00C466B2" w:rsidP="00C466B2">
            <w:pPr>
              <w:pStyle w:val="a3"/>
              <w:numPr>
                <w:ilvl w:val="0"/>
                <w:numId w:val="12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466B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При проведении регламентных работ или выходе из строя компьютеров СКУД должна быть предусмотрена возможность работы этих систем в автономном режиме. </w:t>
            </w:r>
          </w:p>
          <w:p w:rsidR="00C466B2" w:rsidRDefault="00C466B2" w:rsidP="00C466B2">
            <w:pPr>
              <w:pStyle w:val="a3"/>
              <w:numPr>
                <w:ilvl w:val="0"/>
                <w:numId w:val="12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466B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Выход из строя отдельных периферийных устройств не должен блокировать работу систем.</w:t>
            </w:r>
          </w:p>
          <w:p w:rsidR="00F433D4" w:rsidRDefault="00C466B2" w:rsidP="00C466B2">
            <w:pPr>
              <w:pStyle w:val="a3"/>
              <w:numPr>
                <w:ilvl w:val="0"/>
                <w:numId w:val="12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466B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Система электропитания должна обеспечивать выполнение следующих </w:t>
            </w:r>
            <w:r w:rsidR="00262972" w:rsidRPr="00C466B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требований: электроснабжение</w:t>
            </w:r>
            <w:r w:rsidRPr="00C466B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технических средств систем </w:t>
            </w:r>
            <w:r w:rsidR="00262972" w:rsidRPr="00C466B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безопасности должно</w:t>
            </w:r>
            <w:r w:rsidRPr="00C466B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осуществляться по 1-</w:t>
            </w:r>
            <w:r w:rsidR="00262972" w:rsidRPr="00C466B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ой </w:t>
            </w:r>
            <w:r w:rsidR="00823D9B" w:rsidRPr="00C466B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категории от однофазной промышленной</w:t>
            </w:r>
            <w:r w:rsidRPr="00C466B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 сети  переменного  тока,  предоставленной "Заказчиком", напряжением 220В, 50 Гц;</w:t>
            </w:r>
          </w:p>
          <w:p w:rsidR="00F433D4" w:rsidRDefault="00C466B2" w:rsidP="00C466B2">
            <w:pPr>
              <w:pStyle w:val="a3"/>
              <w:numPr>
                <w:ilvl w:val="0"/>
                <w:numId w:val="12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466B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электропитание   периферийного   оборудования   должно   осуществляться </w:t>
            </w:r>
            <w:r w:rsidR="00F433D4" w:rsidRPr="00C466B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централизованно, </w:t>
            </w:r>
            <w:r w:rsidR="00262972" w:rsidRPr="00C466B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 </w:t>
            </w:r>
            <w:r w:rsidR="00823D9B" w:rsidRPr="00C466B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возможностью выключения</w:t>
            </w:r>
            <w:r w:rsidR="00EF2B9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Pr="00C466B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любого  из  них,  что  не  должно  приводить  к нарушению работоспособности систем;</w:t>
            </w:r>
          </w:p>
          <w:p w:rsidR="00C466B2" w:rsidRDefault="00262972" w:rsidP="00C466B2">
            <w:pPr>
              <w:pStyle w:val="a3"/>
              <w:numPr>
                <w:ilvl w:val="0"/>
                <w:numId w:val="12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C466B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рабочие </w:t>
            </w:r>
            <w:r w:rsidR="00823D9B" w:rsidRPr="00C466B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места </w:t>
            </w:r>
            <w:r w:rsidR="007A6D7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АРМ </w:t>
            </w:r>
            <w:r w:rsidR="00823D9B" w:rsidRPr="00C466B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СКУД</w:t>
            </w:r>
            <w:r w:rsidR="00C466B2" w:rsidRPr="00C466B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 должны  иметь  в  своем  составе  источники бесперебойного </w:t>
            </w:r>
            <w:r w:rsidR="00823D9B" w:rsidRPr="00C466B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питания. Время работы периферийного оборудования</w:t>
            </w:r>
            <w:r w:rsidR="00C466B2" w:rsidRPr="00C466B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 СКУД  от  источников  бесперебойного питания должно быть не менее 20 мин</w:t>
            </w:r>
            <w:r w:rsidR="00EF2B9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  <w:p w:rsidR="00823D9B" w:rsidRDefault="00823D9B" w:rsidP="00823D9B">
            <w:pPr>
              <w:pStyle w:val="a3"/>
              <w:numPr>
                <w:ilvl w:val="0"/>
                <w:numId w:val="12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23D9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Оборудование систем должно быть рассчитано на непрерывную круглосуточную работу для аппаратуры, ус</w:t>
            </w:r>
            <w:r w:rsidR="007A6D7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танавливаемой внутри помещений </w:t>
            </w:r>
            <w:r w:rsidRPr="00823D9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от плюс 5°С до плюс 40°С и относительной влажности воздуха 80% при температуре плюс 25°С. </w:t>
            </w:r>
          </w:p>
          <w:p w:rsidR="00292821" w:rsidRDefault="00292821" w:rsidP="00292821">
            <w:pPr>
              <w:jc w:val="both"/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</w:pPr>
          </w:p>
          <w:p w:rsidR="00292821" w:rsidRPr="00BE1B2F" w:rsidRDefault="00292821" w:rsidP="00292821">
            <w:pPr>
              <w:jc w:val="both"/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</w:pPr>
            <w:r w:rsidRPr="00BE1B2F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>Компоненты подсистемы защиты от НСД должны обеспечивать:</w:t>
            </w:r>
          </w:p>
          <w:p w:rsidR="00292821" w:rsidRPr="00BE1B2F" w:rsidRDefault="00292821" w:rsidP="00292821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BE1B2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идентификацию пользователя;</w:t>
            </w:r>
          </w:p>
          <w:p w:rsidR="00750B95" w:rsidRPr="00750B95" w:rsidRDefault="00750B95" w:rsidP="00292821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750B9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управление автоматическими пропускными устройствами; </w:t>
            </w:r>
          </w:p>
          <w:p w:rsidR="00292821" w:rsidRPr="00BE1B2F" w:rsidRDefault="00292821" w:rsidP="00292821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BE1B2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проверку полномочий пользователя при работе с системой;</w:t>
            </w:r>
          </w:p>
          <w:p w:rsidR="00AF4369" w:rsidRDefault="00292821" w:rsidP="00C82FB4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BE1B2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разграничение доступа пользователей на уровне задач и информационных массивов</w:t>
            </w:r>
          </w:p>
          <w:p w:rsidR="00AF4369" w:rsidRDefault="00DA23B3" w:rsidP="001E2040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возможность </w:t>
            </w:r>
            <w:r w:rsidR="00750B95" w:rsidRPr="00AF436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получения, обработки и передачи тревожных сигналов о попытках несанкционированного проникновения пост</w:t>
            </w:r>
            <w:r w:rsidR="00AF4369" w:rsidRPr="00AF436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оронних лиц</w:t>
            </w:r>
          </w:p>
          <w:p w:rsidR="00750B95" w:rsidRPr="00AF4369" w:rsidRDefault="00750B95" w:rsidP="001E2040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F436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непрерывное круглосуточное документирование всех событий, происходящих в системе в реальном масштабе времени; </w:t>
            </w:r>
          </w:p>
          <w:p w:rsidR="00750B95" w:rsidRDefault="00750B95" w:rsidP="00AF4369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750B9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защиту персональных данных</w:t>
            </w:r>
            <w:r w:rsidR="00AF436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и конфиденциальной информации</w:t>
            </w:r>
          </w:p>
          <w:p w:rsidR="00AF4369" w:rsidRPr="00AF4369" w:rsidRDefault="00AF4369" w:rsidP="00AF4369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0" w:afterAutospacing="1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F436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защиту технических и программных средств от несанкционированного доступа к элементам управления, установки режимов и к информации в виде системы пароле</w:t>
            </w:r>
            <w:r w:rsidR="00905A0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й и идентификации пользователей.</w:t>
            </w:r>
          </w:p>
          <w:p w:rsidR="00500AB6" w:rsidRDefault="00500AB6" w:rsidP="00CB335D">
            <w:pPr>
              <w:jc w:val="both"/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</w:pPr>
            <w:bookmarkStart w:id="2" w:name="_Toc491719445"/>
          </w:p>
          <w:p w:rsidR="00DA23B3" w:rsidRDefault="00DA23B3" w:rsidP="00CB335D">
            <w:pPr>
              <w:jc w:val="both"/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</w:pPr>
          </w:p>
          <w:p w:rsidR="00DA23B3" w:rsidRDefault="00DA23B3" w:rsidP="00CB335D">
            <w:pPr>
              <w:jc w:val="both"/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</w:pPr>
          </w:p>
          <w:p w:rsidR="00DA23B3" w:rsidRDefault="00DA23B3" w:rsidP="00CB335D">
            <w:pPr>
              <w:jc w:val="both"/>
              <w:rPr>
                <w:rFonts w:ascii="Arial" w:eastAsia="Calibri" w:hAnsi="Arial" w:cs="Arial"/>
                <w:b/>
                <w:i/>
                <w:sz w:val="22"/>
                <w:szCs w:val="22"/>
                <w:highlight w:val="yellow"/>
                <w:lang w:eastAsia="en-US"/>
              </w:rPr>
            </w:pPr>
          </w:p>
          <w:p w:rsidR="00DA23B3" w:rsidRDefault="00DA23B3" w:rsidP="00CB335D">
            <w:pPr>
              <w:jc w:val="both"/>
              <w:rPr>
                <w:rFonts w:ascii="Arial" w:eastAsia="Calibri" w:hAnsi="Arial" w:cs="Arial"/>
                <w:b/>
                <w:i/>
                <w:sz w:val="22"/>
                <w:szCs w:val="22"/>
                <w:highlight w:val="yellow"/>
                <w:lang w:eastAsia="en-US"/>
              </w:rPr>
            </w:pPr>
          </w:p>
          <w:p w:rsidR="00DA23B3" w:rsidRDefault="00DA23B3" w:rsidP="00CB335D">
            <w:pPr>
              <w:jc w:val="both"/>
              <w:rPr>
                <w:rFonts w:ascii="Arial" w:eastAsia="Calibri" w:hAnsi="Arial" w:cs="Arial"/>
                <w:b/>
                <w:i/>
                <w:sz w:val="22"/>
                <w:szCs w:val="22"/>
                <w:highlight w:val="yellow"/>
                <w:lang w:eastAsia="en-US"/>
              </w:rPr>
            </w:pPr>
          </w:p>
          <w:p w:rsidR="00DA23B3" w:rsidRDefault="00DA23B3" w:rsidP="00CB335D">
            <w:pPr>
              <w:jc w:val="both"/>
              <w:rPr>
                <w:rFonts w:ascii="Arial" w:eastAsia="Calibri" w:hAnsi="Arial" w:cs="Arial"/>
                <w:b/>
                <w:i/>
                <w:sz w:val="22"/>
                <w:szCs w:val="22"/>
                <w:highlight w:val="yellow"/>
                <w:lang w:eastAsia="en-US"/>
              </w:rPr>
            </w:pPr>
          </w:p>
          <w:p w:rsidR="00CB335D" w:rsidRPr="00CB335D" w:rsidRDefault="00CB335D" w:rsidP="00CB335D">
            <w:pPr>
              <w:jc w:val="both"/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</w:pPr>
            <w:r w:rsidRPr="00EF2B97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 xml:space="preserve">Требования к </w:t>
            </w:r>
            <w:r w:rsidR="002F56A2" w:rsidRPr="00EF2B97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>оборудованию</w:t>
            </w:r>
            <w:r w:rsidRPr="00EF2B97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 xml:space="preserve"> </w:t>
            </w:r>
            <w:r w:rsidR="00C878B5" w:rsidRPr="00EF2B97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>АРМ выдачи</w:t>
            </w:r>
            <w:r w:rsidRPr="00EF2B97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 xml:space="preserve"> пропусков</w:t>
            </w:r>
            <w:bookmarkEnd w:id="2"/>
            <w:r w:rsidRPr="00EF2B97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>:</w:t>
            </w:r>
          </w:p>
          <w:p w:rsidR="002F56A2" w:rsidRPr="00625C5B" w:rsidRDefault="002F56A2" w:rsidP="00625C5B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625C5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автоматизированное рабочее место </w:t>
            </w:r>
            <w:r w:rsidR="00A55786" w:rsidRPr="00625C5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выдачи</w:t>
            </w:r>
            <w:r w:rsidRPr="00625C5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пропусков в составе:</w:t>
            </w:r>
          </w:p>
          <w:p w:rsidR="00A55786" w:rsidRDefault="00A55786" w:rsidP="00A55786">
            <w:pPr>
              <w:pStyle w:val="a3"/>
              <w:shd w:val="clear" w:color="auto" w:fill="FFFFFF"/>
              <w:spacing w:before="100" w:beforeAutospacing="1" w:after="100" w:afterAutospacing="1"/>
              <w:ind w:left="360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-  </w:t>
            </w:r>
            <w:r w:rsidR="002F56A2" w:rsidRPr="002F56A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сетевая камера </w:t>
            </w:r>
            <w:r w:rsidR="009D2064" w:rsidRPr="009D206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(</w:t>
            </w:r>
            <w:r w:rsidR="009D2064"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WEB</w:t>
            </w:r>
            <w:r w:rsidR="009D2064" w:rsidRPr="009D206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9D206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камера) </w:t>
            </w:r>
            <w:r w:rsidR="002F56A2" w:rsidRPr="002F56A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для автоматизации процесса фотографирования и получения цифровых фотоснимков лиц сотрудников, оформляющихся на пропуск для доступа на Объект;</w:t>
            </w:r>
          </w:p>
          <w:p w:rsidR="00A55786" w:rsidRDefault="002F56A2" w:rsidP="00A55786">
            <w:pPr>
              <w:pStyle w:val="a3"/>
              <w:shd w:val="clear" w:color="auto" w:fill="FFFFFF"/>
              <w:spacing w:before="100" w:beforeAutospacing="1" w:after="100" w:afterAutospacing="1"/>
              <w:ind w:left="360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2F56A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</w:t>
            </w:r>
            <w:r w:rsidRPr="002F56A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ab/>
              <w:t>терминал контроля доступа (USB считыватель);</w:t>
            </w:r>
          </w:p>
          <w:p w:rsidR="00B5342E" w:rsidRPr="00292821" w:rsidRDefault="002F56A2" w:rsidP="00A55786">
            <w:pPr>
              <w:pStyle w:val="a3"/>
              <w:shd w:val="clear" w:color="auto" w:fill="FFFFFF"/>
              <w:spacing w:before="100" w:beforeAutospacing="1" w:after="100" w:afterAutospacing="1"/>
              <w:ind w:left="360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2F56A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</w:t>
            </w:r>
            <w:r w:rsidRPr="002F56A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ab/>
              <w:t>терминал биометрической станции заведен</w:t>
            </w:r>
            <w:r w:rsidR="00A55786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ия (USB считыватель)</w:t>
            </w:r>
            <w:r w:rsidR="00CB335D" w:rsidRPr="00CB335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241" w:type="dxa"/>
            <w:shd w:val="clear" w:color="auto" w:fill="auto"/>
          </w:tcPr>
          <w:p w:rsidR="0080342E" w:rsidRPr="00986D8D" w:rsidRDefault="0080342E" w:rsidP="0095581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0342E" w:rsidRPr="00986D8D" w:rsidTr="00905A0D">
        <w:trPr>
          <w:trHeight w:val="770"/>
        </w:trPr>
        <w:tc>
          <w:tcPr>
            <w:tcW w:w="543" w:type="dxa"/>
            <w:shd w:val="clear" w:color="auto" w:fill="auto"/>
          </w:tcPr>
          <w:p w:rsidR="0080342E" w:rsidRPr="00986D8D" w:rsidRDefault="0080342E" w:rsidP="002F56A2">
            <w:pPr>
              <w:numPr>
                <w:ilvl w:val="0"/>
                <w:numId w:val="15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605" w:type="dxa"/>
            <w:shd w:val="clear" w:color="auto" w:fill="auto"/>
          </w:tcPr>
          <w:p w:rsidR="0080342E" w:rsidRPr="00986D8D" w:rsidRDefault="0080342E" w:rsidP="0095581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  <w: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(услуг)</w:t>
            </w:r>
          </w:p>
        </w:tc>
        <w:tc>
          <w:tcPr>
            <w:tcW w:w="11091" w:type="dxa"/>
            <w:shd w:val="clear" w:color="auto" w:fill="auto"/>
          </w:tcPr>
          <w:p w:rsidR="0080342E" w:rsidRPr="00F95D3F" w:rsidRDefault="00B368E4" w:rsidP="00DB5CF1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  усмотрение  Исполнителя</w:t>
            </w:r>
            <w:r w:rsidR="0044625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по согласованию с Заказчиком</w:t>
            </w:r>
          </w:p>
        </w:tc>
        <w:tc>
          <w:tcPr>
            <w:tcW w:w="1241" w:type="dxa"/>
            <w:shd w:val="clear" w:color="auto" w:fill="auto"/>
          </w:tcPr>
          <w:p w:rsidR="0080342E" w:rsidRPr="00986D8D" w:rsidRDefault="0080342E" w:rsidP="0095581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0342E" w:rsidRPr="00986D8D" w:rsidTr="00905A0D">
        <w:trPr>
          <w:trHeight w:val="3352"/>
        </w:trPr>
        <w:tc>
          <w:tcPr>
            <w:tcW w:w="543" w:type="dxa"/>
            <w:shd w:val="clear" w:color="auto" w:fill="auto"/>
          </w:tcPr>
          <w:p w:rsidR="0080342E" w:rsidRPr="00986D8D" w:rsidRDefault="0080342E" w:rsidP="002F56A2">
            <w:pPr>
              <w:numPr>
                <w:ilvl w:val="0"/>
                <w:numId w:val="15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605" w:type="dxa"/>
            <w:shd w:val="clear" w:color="auto" w:fill="auto"/>
          </w:tcPr>
          <w:p w:rsidR="0080342E" w:rsidRPr="00986D8D" w:rsidRDefault="0080342E" w:rsidP="0095581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технических и иных документов при поставке товаров</w:t>
            </w:r>
            <w: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(оказании услуг)</w:t>
            </w:r>
          </w:p>
        </w:tc>
        <w:tc>
          <w:tcPr>
            <w:tcW w:w="11091" w:type="dxa"/>
            <w:shd w:val="clear" w:color="auto" w:fill="auto"/>
          </w:tcPr>
          <w:p w:rsidR="00A972F8" w:rsidRDefault="00A972F8" w:rsidP="00E85381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972F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Рабочая документация должна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Pr="00A972F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включать в себя:</w:t>
            </w:r>
          </w:p>
          <w:p w:rsidR="00A972F8" w:rsidRDefault="00A972F8" w:rsidP="00E85381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972F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пояснительную записку;</w:t>
            </w:r>
          </w:p>
          <w:p w:rsidR="00A972F8" w:rsidRDefault="00A972F8" w:rsidP="00E85381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972F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структурные схемы СКУД, </w:t>
            </w:r>
          </w:p>
          <w:p w:rsidR="00A972F8" w:rsidRDefault="00A972F8" w:rsidP="00E85381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972F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схемы электрические;</w:t>
            </w:r>
          </w:p>
          <w:p w:rsidR="00A972F8" w:rsidRDefault="00A972F8" w:rsidP="00E85381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972F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планы расположения оборудования;</w:t>
            </w:r>
          </w:p>
          <w:p w:rsidR="00A972F8" w:rsidRDefault="00A972F8" w:rsidP="00E85381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972F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схемы кабельных трас;</w:t>
            </w:r>
          </w:p>
          <w:p w:rsidR="00A972F8" w:rsidRDefault="00A972F8" w:rsidP="00E85381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972F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спецификацию оборудования и материалов;</w:t>
            </w:r>
          </w:p>
          <w:p w:rsidR="00A972F8" w:rsidRDefault="00A972F8" w:rsidP="00E85381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972F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кабельный журнал.</w:t>
            </w:r>
          </w:p>
          <w:p w:rsidR="00A972F8" w:rsidRDefault="00A972F8" w:rsidP="00A972F8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A972F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схему электропитания оборудования СКУД, установленного на объектах.</w:t>
            </w:r>
          </w:p>
          <w:p w:rsidR="0080342E" w:rsidRPr="00F95D3F" w:rsidRDefault="00E85381" w:rsidP="00A972F8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342E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Вся документация должна быть </w:t>
            </w:r>
            <w:r w:rsidR="00D33A6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передана Заказчику </w:t>
            </w:r>
            <w:r w:rsidRPr="00342E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 бумажном </w:t>
            </w:r>
            <w:r w:rsidR="00D33A6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виде</w:t>
            </w:r>
            <w:r w:rsidR="00D4084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в 2</w:t>
            </w:r>
            <w:r w:rsidR="00D33A6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</w:t>
            </w:r>
            <w:r w:rsidR="00D4084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х экземплярах</w:t>
            </w:r>
            <w:r w:rsidR="00177A5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, а также </w:t>
            </w:r>
            <w:r w:rsidR="00D4084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 электронном носителе.</w:t>
            </w:r>
          </w:p>
        </w:tc>
        <w:tc>
          <w:tcPr>
            <w:tcW w:w="1241" w:type="dxa"/>
            <w:shd w:val="clear" w:color="auto" w:fill="auto"/>
          </w:tcPr>
          <w:p w:rsidR="0080342E" w:rsidRPr="00986D8D" w:rsidRDefault="0080342E" w:rsidP="0095581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0342E" w:rsidRPr="00986D8D" w:rsidTr="00905A0D">
        <w:trPr>
          <w:trHeight w:val="1579"/>
        </w:trPr>
        <w:tc>
          <w:tcPr>
            <w:tcW w:w="543" w:type="dxa"/>
            <w:shd w:val="clear" w:color="auto" w:fill="auto"/>
          </w:tcPr>
          <w:p w:rsidR="0080342E" w:rsidRPr="00986D8D" w:rsidRDefault="0080342E" w:rsidP="002F56A2">
            <w:pPr>
              <w:numPr>
                <w:ilvl w:val="0"/>
                <w:numId w:val="15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605" w:type="dxa"/>
            <w:shd w:val="clear" w:color="auto" w:fill="auto"/>
          </w:tcPr>
          <w:p w:rsidR="0080342E" w:rsidRPr="00986D8D" w:rsidRDefault="0080342E" w:rsidP="0095581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11091" w:type="dxa"/>
            <w:shd w:val="clear" w:color="auto" w:fill="auto"/>
          </w:tcPr>
          <w:p w:rsidR="0080342E" w:rsidRPr="00056331" w:rsidRDefault="00B368E4" w:rsidP="0095581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</w:t>
            </w:r>
            <w:r w:rsidR="00056331" w:rsidRPr="0005633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се предусмотренные договором работы </w:t>
            </w:r>
            <w:r w:rsidR="0005633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должны выполняться </w:t>
            </w:r>
            <w:r w:rsidR="00056331" w:rsidRPr="0005633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из материалов</w:t>
            </w:r>
            <w:r w:rsidR="00D33A6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Исполнителя</w:t>
            </w:r>
            <w:r w:rsidR="00056331" w:rsidRPr="0005633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с использованием оборудования</w:t>
            </w:r>
            <w:r w:rsidR="00D33A6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Исполнителя</w:t>
            </w:r>
            <w:r w:rsidR="00056331" w:rsidRPr="0005633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собственными силами и средствами</w:t>
            </w:r>
            <w:r w:rsidR="006571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Исполнителя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  <w:p w:rsidR="00056331" w:rsidRPr="00AD64CE" w:rsidRDefault="00056331" w:rsidP="0095581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  <w:tc>
          <w:tcPr>
            <w:tcW w:w="1241" w:type="dxa"/>
            <w:shd w:val="clear" w:color="auto" w:fill="auto"/>
          </w:tcPr>
          <w:p w:rsidR="0080342E" w:rsidRPr="00986D8D" w:rsidRDefault="0080342E" w:rsidP="0095581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0342E" w:rsidRPr="00986D8D" w:rsidTr="00905A0D">
        <w:trPr>
          <w:trHeight w:val="1410"/>
        </w:trPr>
        <w:tc>
          <w:tcPr>
            <w:tcW w:w="543" w:type="dxa"/>
            <w:shd w:val="clear" w:color="auto" w:fill="auto"/>
          </w:tcPr>
          <w:p w:rsidR="0080342E" w:rsidRPr="00986D8D" w:rsidRDefault="0080342E" w:rsidP="002F56A2">
            <w:pPr>
              <w:numPr>
                <w:ilvl w:val="0"/>
                <w:numId w:val="15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605" w:type="dxa"/>
            <w:shd w:val="clear" w:color="auto" w:fill="auto"/>
          </w:tcPr>
          <w:p w:rsidR="0080342E" w:rsidRPr="00986D8D" w:rsidRDefault="0080342E" w:rsidP="0095581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11091" w:type="dxa"/>
            <w:shd w:val="clear" w:color="auto" w:fill="auto"/>
          </w:tcPr>
          <w:p w:rsidR="0080342E" w:rsidRDefault="0080342E" w:rsidP="0095581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ТУ 14-159-353-2012</w:t>
            </w:r>
          </w:p>
          <w:p w:rsidR="0080342E" w:rsidRPr="00342ED1" w:rsidRDefault="006571D1" w:rsidP="0080342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Исполнитель</w:t>
            </w:r>
            <w:r w:rsidR="0080342E" w:rsidRPr="00342E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должен гарантировать, что качество применяемых им материалов, будет соответствовать государственным стандартам, техническим условиям, и подтверждено соответствующими сертификатами, техническими паспортами или другими документами, удостоверяющими их качество и применяемость.</w:t>
            </w:r>
          </w:p>
          <w:p w:rsidR="0080342E" w:rsidRPr="00AD64CE" w:rsidRDefault="0080342E" w:rsidP="0080342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  <w:tc>
          <w:tcPr>
            <w:tcW w:w="1241" w:type="dxa"/>
            <w:shd w:val="clear" w:color="auto" w:fill="auto"/>
          </w:tcPr>
          <w:p w:rsidR="0080342E" w:rsidRPr="00986D8D" w:rsidRDefault="0080342E" w:rsidP="0095581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0342E" w:rsidRPr="00986D8D" w:rsidTr="00905A0D">
        <w:trPr>
          <w:trHeight w:val="539"/>
        </w:trPr>
        <w:tc>
          <w:tcPr>
            <w:tcW w:w="543" w:type="dxa"/>
            <w:shd w:val="clear" w:color="auto" w:fill="auto"/>
          </w:tcPr>
          <w:p w:rsidR="0080342E" w:rsidRPr="00986D8D" w:rsidRDefault="0080342E" w:rsidP="002F56A2">
            <w:pPr>
              <w:numPr>
                <w:ilvl w:val="0"/>
                <w:numId w:val="15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605" w:type="dxa"/>
            <w:shd w:val="clear" w:color="auto" w:fill="auto"/>
          </w:tcPr>
          <w:p w:rsidR="0080342E" w:rsidRPr="00986D8D" w:rsidRDefault="0080342E" w:rsidP="0095581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11091" w:type="dxa"/>
            <w:shd w:val="clear" w:color="auto" w:fill="auto"/>
          </w:tcPr>
          <w:p w:rsidR="0080342E" w:rsidRPr="00F95D3F" w:rsidRDefault="00B368E4" w:rsidP="0095581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</w:t>
            </w:r>
            <w:r w:rsidR="006173EF" w:rsidRPr="0005633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осле подписания акта приема-сдачи</w:t>
            </w:r>
            <w:r w:rsidR="00BA098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оборудования и акта</w:t>
            </w:r>
            <w:r w:rsidR="006173EF" w:rsidRPr="0005633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выполненных работ все материалы и оборудование </w:t>
            </w:r>
            <w:r w:rsidR="00BA098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переходят </w:t>
            </w:r>
            <w:r w:rsidR="006173EF" w:rsidRPr="0005633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собственность Заказчика согласно Спецификациям</w:t>
            </w:r>
          </w:p>
        </w:tc>
        <w:tc>
          <w:tcPr>
            <w:tcW w:w="1241" w:type="dxa"/>
            <w:shd w:val="clear" w:color="auto" w:fill="auto"/>
          </w:tcPr>
          <w:p w:rsidR="0080342E" w:rsidRPr="00986D8D" w:rsidRDefault="0080342E" w:rsidP="0095581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0342E" w:rsidRPr="00986D8D" w:rsidTr="00905A0D">
        <w:trPr>
          <w:trHeight w:val="770"/>
        </w:trPr>
        <w:tc>
          <w:tcPr>
            <w:tcW w:w="543" w:type="dxa"/>
            <w:shd w:val="clear" w:color="auto" w:fill="auto"/>
          </w:tcPr>
          <w:p w:rsidR="0080342E" w:rsidRPr="00986D8D" w:rsidRDefault="0080342E" w:rsidP="002F56A2">
            <w:pPr>
              <w:numPr>
                <w:ilvl w:val="0"/>
                <w:numId w:val="15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605" w:type="dxa"/>
            <w:shd w:val="clear" w:color="auto" w:fill="auto"/>
          </w:tcPr>
          <w:p w:rsidR="0080342E" w:rsidRPr="00986D8D" w:rsidRDefault="0080342E" w:rsidP="0095581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11091" w:type="dxa"/>
            <w:shd w:val="clear" w:color="auto" w:fill="auto"/>
          </w:tcPr>
          <w:p w:rsidR="00905A0D" w:rsidRPr="00342ED1" w:rsidRDefault="00905A0D" w:rsidP="00905A0D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342E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При создании и монтаже системы должны учитывать рекомендации следующих нормативных документов:</w:t>
            </w:r>
          </w:p>
          <w:p w:rsidR="00905A0D" w:rsidRPr="00342ED1" w:rsidRDefault="00905A0D" w:rsidP="00905A0D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ГОСТ</w:t>
            </w:r>
            <w:r w:rsidRPr="00342E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12.1.030-81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Электробезопасность. Защитное </w:t>
            </w:r>
            <w:r w:rsidRPr="00342E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заземление. </w:t>
            </w:r>
            <w:proofErr w:type="spellStart"/>
            <w:r w:rsidRPr="00342E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Зануление</w:t>
            </w:r>
            <w:proofErr w:type="spellEnd"/>
            <w:r w:rsidRPr="00342E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  <w:p w:rsidR="00905A0D" w:rsidRPr="00342ED1" w:rsidRDefault="00905A0D" w:rsidP="00905A0D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342E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ГОСТ Р 52551-2006 Системы охраны и безопасности.</w:t>
            </w:r>
          </w:p>
          <w:p w:rsidR="00905A0D" w:rsidRPr="00342ED1" w:rsidRDefault="00905A0D" w:rsidP="00905A0D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342E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ГОСТ Р 53195.1-2008 Безопасность функциональная связанных с безопасностью зданий и сооружений систем.</w:t>
            </w:r>
          </w:p>
          <w:p w:rsidR="00905A0D" w:rsidRPr="00342ED1" w:rsidRDefault="00905A0D" w:rsidP="00905A0D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342E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ГОСТ Р 53704-2009 Системы безопасности комплексные и интегрированные.</w:t>
            </w:r>
          </w:p>
          <w:p w:rsidR="00905A0D" w:rsidRPr="00342ED1" w:rsidRDefault="00905A0D" w:rsidP="00905A0D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342E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Федеральный закон от 22.07.2008 № 123-ФЗ Технический регламент о требованиях пожарной безопасности.</w:t>
            </w:r>
          </w:p>
          <w:p w:rsidR="00905A0D" w:rsidRPr="00342ED1" w:rsidRDefault="00905A0D" w:rsidP="00905A0D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342E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Р 78.36.039-2014 Технические средства систем безопасности объектов. Обозначения условные графические элементов ТСО, СКУД,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СВН</w:t>
            </w:r>
            <w:r w:rsidRPr="00342E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  <w:p w:rsidR="00905A0D" w:rsidRPr="00342ED1" w:rsidRDefault="00905A0D" w:rsidP="00905A0D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СНиП</w:t>
            </w:r>
            <w:r w:rsidRPr="00342E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3.05.06-85 Электротехнические устройства.</w:t>
            </w:r>
          </w:p>
          <w:p w:rsidR="00905A0D" w:rsidRPr="00342ED1" w:rsidRDefault="00905A0D" w:rsidP="00905A0D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342E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ПУЭ, 7-е издание Правила устройства электроустановок.</w:t>
            </w:r>
          </w:p>
          <w:p w:rsidR="00905A0D" w:rsidRPr="00342ED1" w:rsidRDefault="00905A0D" w:rsidP="00905A0D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342E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Постановление Правительства РФ от 25 марта 2015 г. № 272 "Об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полицией, и форм паспортов безопасности таких мест и объектов (территорий).</w:t>
            </w:r>
          </w:p>
          <w:p w:rsidR="00905A0D" w:rsidRPr="00342ED1" w:rsidRDefault="00905A0D" w:rsidP="00905A0D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342E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ГОСТ Р 50571.21-2000 Электроустановки зданий. Часть 5. Выбор и монтаж электрооборудования. Раздел 548. Заземляющие устройства и системы уравнивания электрических потенциалов в электроустановках, содержащих оборудование обработки информации.</w:t>
            </w:r>
          </w:p>
          <w:p w:rsidR="00905A0D" w:rsidRPr="00342ED1" w:rsidRDefault="00905A0D" w:rsidP="00905A0D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342E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ГОСТ 31565-2012. Кабельные изделия. Требования пожарной безопасности.</w:t>
            </w:r>
          </w:p>
          <w:p w:rsidR="00905A0D" w:rsidRPr="00342ED1" w:rsidRDefault="00905A0D" w:rsidP="00905A0D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342E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СНиП 12-03-2001. Безопасность труда в строительстве. Часть 1. Общие требования.</w:t>
            </w:r>
          </w:p>
          <w:p w:rsidR="0080342E" w:rsidRPr="00F95D3F" w:rsidRDefault="00905A0D" w:rsidP="00905A0D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342E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СНиП 12-04-2002. Безопасность труда в строительстве Часть 2. Строительное производство</w:t>
            </w:r>
          </w:p>
        </w:tc>
        <w:tc>
          <w:tcPr>
            <w:tcW w:w="1241" w:type="dxa"/>
            <w:shd w:val="clear" w:color="auto" w:fill="auto"/>
          </w:tcPr>
          <w:p w:rsidR="0080342E" w:rsidRPr="00986D8D" w:rsidRDefault="0080342E" w:rsidP="0095581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0342E" w:rsidRPr="00986D8D" w:rsidTr="00905A0D">
        <w:trPr>
          <w:trHeight w:val="1579"/>
        </w:trPr>
        <w:tc>
          <w:tcPr>
            <w:tcW w:w="543" w:type="dxa"/>
            <w:shd w:val="clear" w:color="auto" w:fill="auto"/>
          </w:tcPr>
          <w:p w:rsidR="0080342E" w:rsidRPr="00986D8D" w:rsidRDefault="0080342E" w:rsidP="002F56A2">
            <w:pPr>
              <w:numPr>
                <w:ilvl w:val="0"/>
                <w:numId w:val="15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605" w:type="dxa"/>
            <w:shd w:val="clear" w:color="auto" w:fill="auto"/>
          </w:tcPr>
          <w:p w:rsidR="0080342E" w:rsidRPr="00986D8D" w:rsidRDefault="0080342E" w:rsidP="0095581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Требования по техническому </w:t>
            </w:r>
            <w:r w:rsidR="006F2105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обучению поставщиком персонала З</w:t>
            </w: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аказчика работе с поставленными товарами</w:t>
            </w:r>
          </w:p>
        </w:tc>
        <w:tc>
          <w:tcPr>
            <w:tcW w:w="11091" w:type="dxa"/>
            <w:shd w:val="clear" w:color="auto" w:fill="auto"/>
          </w:tcPr>
          <w:p w:rsidR="0080342E" w:rsidRPr="00F95D3F" w:rsidRDefault="00B368E4" w:rsidP="0095581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241" w:type="dxa"/>
            <w:shd w:val="clear" w:color="auto" w:fill="auto"/>
          </w:tcPr>
          <w:p w:rsidR="0080342E" w:rsidRPr="00986D8D" w:rsidRDefault="0080342E" w:rsidP="0095581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0342E" w:rsidRPr="00986D8D" w:rsidTr="00905A0D">
        <w:trPr>
          <w:trHeight w:val="770"/>
        </w:trPr>
        <w:tc>
          <w:tcPr>
            <w:tcW w:w="543" w:type="dxa"/>
            <w:shd w:val="clear" w:color="auto" w:fill="auto"/>
          </w:tcPr>
          <w:p w:rsidR="0080342E" w:rsidRPr="00986D8D" w:rsidRDefault="0080342E" w:rsidP="002F56A2">
            <w:pPr>
              <w:numPr>
                <w:ilvl w:val="0"/>
                <w:numId w:val="15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605" w:type="dxa"/>
            <w:shd w:val="clear" w:color="auto" w:fill="auto"/>
          </w:tcPr>
          <w:p w:rsidR="0080342E" w:rsidRPr="00986D8D" w:rsidRDefault="0080342E" w:rsidP="0095581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11091" w:type="dxa"/>
            <w:shd w:val="clear" w:color="auto" w:fill="auto"/>
          </w:tcPr>
          <w:p w:rsidR="0080342E" w:rsidRDefault="0080342E" w:rsidP="0095581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ТУ 14-159-353-2012</w:t>
            </w:r>
          </w:p>
          <w:p w:rsidR="0080342E" w:rsidRPr="00F95D3F" w:rsidRDefault="0080342E" w:rsidP="0095581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  <w:tc>
          <w:tcPr>
            <w:tcW w:w="1241" w:type="dxa"/>
            <w:shd w:val="clear" w:color="auto" w:fill="auto"/>
          </w:tcPr>
          <w:p w:rsidR="0080342E" w:rsidRPr="00986D8D" w:rsidRDefault="0080342E" w:rsidP="0095581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0342E" w:rsidRPr="00986D8D" w:rsidTr="00905A0D">
        <w:trPr>
          <w:trHeight w:val="2581"/>
        </w:trPr>
        <w:tc>
          <w:tcPr>
            <w:tcW w:w="543" w:type="dxa"/>
            <w:shd w:val="clear" w:color="auto" w:fill="auto"/>
          </w:tcPr>
          <w:p w:rsidR="0080342E" w:rsidRPr="00986D8D" w:rsidRDefault="0080342E" w:rsidP="002F56A2">
            <w:pPr>
              <w:numPr>
                <w:ilvl w:val="0"/>
                <w:numId w:val="15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605" w:type="dxa"/>
            <w:shd w:val="clear" w:color="auto" w:fill="auto"/>
          </w:tcPr>
          <w:p w:rsidR="0080342E" w:rsidRPr="00986D8D" w:rsidRDefault="0080342E" w:rsidP="0095581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11091" w:type="dxa"/>
            <w:shd w:val="clear" w:color="auto" w:fill="auto"/>
          </w:tcPr>
          <w:p w:rsidR="006173EF" w:rsidRPr="002A4227" w:rsidRDefault="006173EF" w:rsidP="006173E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2A422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Гарантийное обслуживание системы </w:t>
            </w:r>
            <w:r w:rsidR="00905A0D" w:rsidRPr="00DF5F9C">
              <w:rPr>
                <w:rFonts w:ascii="Arial" w:eastAsia="Calibri" w:hAnsi="Arial" w:cs="Arial"/>
                <w:b/>
                <w:bCs/>
                <w:iCs/>
                <w:color w:val="000000"/>
                <w:sz w:val="22"/>
                <w:szCs w:val="22"/>
                <w:lang w:eastAsia="en-US"/>
              </w:rPr>
              <w:t>СКУДиУРВ</w:t>
            </w:r>
            <w:r w:rsidRPr="002A422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в течение </w:t>
            </w:r>
            <w:r w:rsidR="0045003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365 суток (одного года)</w:t>
            </w:r>
            <w:r w:rsidRPr="002A422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за счет средств поставщика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оборудования </w:t>
            </w:r>
            <w:r w:rsidR="0045003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 момента подписания актов приема передачи</w:t>
            </w:r>
            <w:r w:rsidRPr="002A422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  <w:p w:rsidR="006173EF" w:rsidRPr="002A4227" w:rsidRDefault="006173EF" w:rsidP="006173E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2A422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Время реагирования в течении гарантийного срока обслуживания (в которое входит непосредственное устранение неисправности оборудования) </w:t>
            </w:r>
            <w:r w:rsidR="0045003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Исполнителем</w:t>
            </w:r>
            <w:r w:rsidRPr="002A422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на заявку Заказчика на устранение неисправностей в работе </w:t>
            </w:r>
            <w:r w:rsidR="00905A0D" w:rsidRPr="00DF5F9C">
              <w:rPr>
                <w:rFonts w:ascii="Arial" w:eastAsia="Calibri" w:hAnsi="Arial" w:cs="Arial"/>
                <w:b/>
                <w:bCs/>
                <w:iCs/>
                <w:color w:val="000000"/>
                <w:sz w:val="22"/>
                <w:szCs w:val="22"/>
                <w:lang w:eastAsia="en-US"/>
              </w:rPr>
              <w:t>СКУДиУРВ</w:t>
            </w:r>
            <w:r w:rsidRPr="002A422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в случае технической неисправности поставленного и установленного оборудования – не более двух суток с момента подачи заявки.</w:t>
            </w:r>
          </w:p>
          <w:p w:rsidR="0080342E" w:rsidRPr="00BB2177" w:rsidRDefault="006173EF" w:rsidP="00F81465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2A422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Возможность осуществления технического обслуживания </w:t>
            </w:r>
            <w:r w:rsidR="00F8146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системы</w:t>
            </w:r>
            <w:r w:rsidRPr="002A422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после истечения гарантийного срока </w:t>
            </w:r>
            <w:r w:rsidR="00AC6EF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иной</w:t>
            </w:r>
            <w:r w:rsidRPr="002A422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организацией, удовлетворяющей требованиям Заказчика.</w:t>
            </w:r>
          </w:p>
        </w:tc>
        <w:tc>
          <w:tcPr>
            <w:tcW w:w="1241" w:type="dxa"/>
            <w:shd w:val="clear" w:color="auto" w:fill="auto"/>
          </w:tcPr>
          <w:p w:rsidR="0080342E" w:rsidRPr="00986D8D" w:rsidRDefault="0080342E" w:rsidP="0095581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0342E" w:rsidRPr="00986D8D" w:rsidTr="00905A0D">
        <w:trPr>
          <w:trHeight w:val="269"/>
        </w:trPr>
        <w:tc>
          <w:tcPr>
            <w:tcW w:w="543" w:type="dxa"/>
            <w:shd w:val="clear" w:color="auto" w:fill="auto"/>
          </w:tcPr>
          <w:p w:rsidR="0080342E" w:rsidRPr="00986D8D" w:rsidRDefault="0080342E" w:rsidP="002F56A2">
            <w:pPr>
              <w:numPr>
                <w:ilvl w:val="0"/>
                <w:numId w:val="15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605" w:type="dxa"/>
            <w:shd w:val="clear" w:color="auto" w:fill="auto"/>
          </w:tcPr>
          <w:p w:rsidR="0080342E" w:rsidRPr="00986D8D" w:rsidRDefault="0080342E" w:rsidP="0095581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11091" w:type="dxa"/>
            <w:shd w:val="clear" w:color="auto" w:fill="auto"/>
          </w:tcPr>
          <w:p w:rsidR="0080342E" w:rsidRPr="00BB2177" w:rsidRDefault="0080342E" w:rsidP="0095581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241" w:type="dxa"/>
            <w:shd w:val="clear" w:color="auto" w:fill="auto"/>
          </w:tcPr>
          <w:p w:rsidR="0080342E" w:rsidRPr="00986D8D" w:rsidRDefault="0080342E" w:rsidP="0095581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0342E" w:rsidRPr="00986D8D" w:rsidTr="00905A0D">
        <w:trPr>
          <w:trHeight w:val="1271"/>
        </w:trPr>
        <w:tc>
          <w:tcPr>
            <w:tcW w:w="543" w:type="dxa"/>
            <w:shd w:val="clear" w:color="auto" w:fill="auto"/>
          </w:tcPr>
          <w:p w:rsidR="0080342E" w:rsidRPr="00986D8D" w:rsidRDefault="0080342E" w:rsidP="002F56A2">
            <w:pPr>
              <w:numPr>
                <w:ilvl w:val="0"/>
                <w:numId w:val="15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605" w:type="dxa"/>
            <w:shd w:val="clear" w:color="auto" w:fill="auto"/>
          </w:tcPr>
          <w:p w:rsidR="0080342E" w:rsidRPr="00986D8D" w:rsidRDefault="0080342E" w:rsidP="0095581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11091" w:type="dxa"/>
            <w:shd w:val="clear" w:color="auto" w:fill="auto"/>
          </w:tcPr>
          <w:p w:rsidR="0080342E" w:rsidRPr="00986D8D" w:rsidRDefault="0080342E" w:rsidP="0095581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95D3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Согласно условиям договора </w:t>
            </w:r>
          </w:p>
        </w:tc>
        <w:tc>
          <w:tcPr>
            <w:tcW w:w="1241" w:type="dxa"/>
            <w:shd w:val="clear" w:color="auto" w:fill="auto"/>
          </w:tcPr>
          <w:p w:rsidR="0080342E" w:rsidRPr="00986D8D" w:rsidRDefault="0080342E" w:rsidP="0095581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0342E" w:rsidRPr="00986D8D" w:rsidTr="00905A0D">
        <w:trPr>
          <w:trHeight w:val="770"/>
        </w:trPr>
        <w:tc>
          <w:tcPr>
            <w:tcW w:w="543" w:type="dxa"/>
            <w:shd w:val="clear" w:color="auto" w:fill="auto"/>
          </w:tcPr>
          <w:p w:rsidR="0080342E" w:rsidRPr="00986D8D" w:rsidRDefault="0080342E" w:rsidP="002F56A2">
            <w:pPr>
              <w:numPr>
                <w:ilvl w:val="0"/>
                <w:numId w:val="15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605" w:type="dxa"/>
            <w:shd w:val="clear" w:color="auto" w:fill="auto"/>
          </w:tcPr>
          <w:p w:rsidR="0080342E" w:rsidRPr="00986D8D" w:rsidRDefault="0080342E" w:rsidP="0095581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11091" w:type="dxa"/>
            <w:shd w:val="clear" w:color="auto" w:fill="auto"/>
          </w:tcPr>
          <w:p w:rsidR="0080342E" w:rsidRPr="00BB2177" w:rsidRDefault="0080342E" w:rsidP="0095581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Комплектующие поставляю</w:t>
            </w:r>
            <w:r w:rsidRPr="008D5FD1">
              <w:rPr>
                <w:rFonts w:ascii="Arial" w:hAnsi="Arial" w:cs="Arial"/>
                <w:i/>
                <w:sz w:val="22"/>
                <w:szCs w:val="22"/>
              </w:rPr>
              <w:t>тся в таре</w:t>
            </w:r>
            <w:r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Pr="008D5FD1">
              <w:rPr>
                <w:rFonts w:ascii="Arial" w:hAnsi="Arial" w:cs="Arial"/>
                <w:i/>
                <w:sz w:val="22"/>
                <w:szCs w:val="22"/>
              </w:rPr>
              <w:t xml:space="preserve"> обеспечивающей сохранность товара при транспортировке и хранении.</w:t>
            </w:r>
          </w:p>
        </w:tc>
        <w:tc>
          <w:tcPr>
            <w:tcW w:w="1241" w:type="dxa"/>
            <w:shd w:val="clear" w:color="auto" w:fill="auto"/>
          </w:tcPr>
          <w:p w:rsidR="0080342E" w:rsidRPr="00986D8D" w:rsidRDefault="0080342E" w:rsidP="0095581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0342E" w:rsidRPr="00986D8D" w:rsidTr="00905A0D">
        <w:trPr>
          <w:trHeight w:val="1579"/>
        </w:trPr>
        <w:tc>
          <w:tcPr>
            <w:tcW w:w="543" w:type="dxa"/>
            <w:shd w:val="clear" w:color="auto" w:fill="auto"/>
          </w:tcPr>
          <w:p w:rsidR="0080342E" w:rsidRPr="00986D8D" w:rsidRDefault="0080342E" w:rsidP="0095581E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2605" w:type="dxa"/>
            <w:shd w:val="clear" w:color="auto" w:fill="auto"/>
          </w:tcPr>
          <w:p w:rsidR="0080342E" w:rsidRPr="00986D8D" w:rsidRDefault="0080342E" w:rsidP="0095581E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11091" w:type="dxa"/>
            <w:shd w:val="clear" w:color="auto" w:fill="auto"/>
          </w:tcPr>
          <w:p w:rsidR="0080342E" w:rsidRDefault="0080342E" w:rsidP="0095581E">
            <w:pPr>
              <w:pStyle w:val="a3"/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67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Цена до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говора;</w:t>
            </w:r>
          </w:p>
          <w:p w:rsidR="0080342E" w:rsidRPr="001B67E5" w:rsidRDefault="00905A0D" w:rsidP="0095581E">
            <w:pPr>
              <w:pStyle w:val="a3"/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</w:t>
            </w:r>
            <w:r w:rsidR="0080342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озможность работать по условиям оплаты: 50% от стоимости – предоплата, оставшиеся 50% после подписания акта выполненных работ;</w:t>
            </w:r>
          </w:p>
          <w:p w:rsidR="0080342E" w:rsidRPr="001B67E5" w:rsidRDefault="0080342E" w:rsidP="0095581E">
            <w:pPr>
              <w:pStyle w:val="a3"/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1B67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Своевременная поставка </w:t>
            </w:r>
            <w:r w:rsidR="00C6275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услуг и оборудования </w:t>
            </w:r>
            <w:r w:rsidRPr="001B67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устано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вленные сроки и в полном объеме;</w:t>
            </w:r>
            <w:r w:rsidRPr="001B67E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  <w:p w:rsidR="0080342E" w:rsidRPr="001B67E5" w:rsidRDefault="0080342E" w:rsidP="0095581E">
            <w:pPr>
              <w:pStyle w:val="a3"/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Опыт и репутация участника;</w:t>
            </w:r>
          </w:p>
          <w:p w:rsidR="0080342E" w:rsidRPr="00AA3F7D" w:rsidRDefault="0080342E" w:rsidP="0095581E">
            <w:pPr>
              <w:pStyle w:val="a3"/>
              <w:numPr>
                <w:ilvl w:val="0"/>
                <w:numId w:val="3"/>
              </w:num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A3F7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Транспортные расходы и тара включены в стоимость товара.</w:t>
            </w:r>
          </w:p>
        </w:tc>
        <w:tc>
          <w:tcPr>
            <w:tcW w:w="1241" w:type="dxa"/>
            <w:shd w:val="clear" w:color="auto" w:fill="auto"/>
          </w:tcPr>
          <w:p w:rsidR="0080342E" w:rsidRPr="00986D8D" w:rsidRDefault="0080342E" w:rsidP="0095581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B20A7B" w:rsidRPr="00986D8D" w:rsidRDefault="00B20A7B" w:rsidP="00B20A7B">
      <w:pPr>
        <w:jc w:val="both"/>
        <w:rPr>
          <w:rFonts w:ascii="Arial" w:hAnsi="Arial" w:cs="Arial"/>
          <w:sz w:val="22"/>
          <w:szCs w:val="22"/>
        </w:rPr>
      </w:pPr>
      <w:r w:rsidRPr="00986D8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B20A7B" w:rsidRPr="00986D8D" w:rsidRDefault="00B20A7B" w:rsidP="00B20A7B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B20A7B" w:rsidRPr="00986D8D" w:rsidTr="0095581E">
        <w:tc>
          <w:tcPr>
            <w:tcW w:w="4503" w:type="dxa"/>
            <w:shd w:val="clear" w:color="auto" w:fill="auto"/>
          </w:tcPr>
          <w:p w:rsidR="00B20A7B" w:rsidRPr="00986D8D" w:rsidRDefault="00B20A7B" w:rsidP="0095581E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B20A7B" w:rsidRPr="00986D8D" w:rsidRDefault="00B20A7B" w:rsidP="0095581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20A7B" w:rsidRPr="00986D8D" w:rsidRDefault="00B20A7B" w:rsidP="0095581E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20A7B" w:rsidRPr="00986D8D" w:rsidRDefault="00B20A7B" w:rsidP="0095581E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Рогановский Е.В.</w:t>
            </w:r>
          </w:p>
        </w:tc>
      </w:tr>
      <w:tr w:rsidR="00B20A7B" w:rsidRPr="00986D8D" w:rsidTr="0095581E">
        <w:trPr>
          <w:trHeight w:val="324"/>
        </w:trPr>
        <w:tc>
          <w:tcPr>
            <w:tcW w:w="4503" w:type="dxa"/>
            <w:shd w:val="clear" w:color="auto" w:fill="auto"/>
          </w:tcPr>
          <w:p w:rsidR="00B20A7B" w:rsidRPr="00986D8D" w:rsidRDefault="00B20A7B" w:rsidP="0095581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20A7B" w:rsidRPr="00986D8D" w:rsidRDefault="00B20A7B" w:rsidP="0095581E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20A7B" w:rsidRPr="00986D8D" w:rsidRDefault="00B20A7B" w:rsidP="0095581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Мельник С.С.</w:t>
            </w:r>
          </w:p>
        </w:tc>
      </w:tr>
    </w:tbl>
    <w:p w:rsidR="00B20A7B" w:rsidRPr="00986D8D" w:rsidRDefault="00B20A7B" w:rsidP="00B20A7B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86D8D">
        <w:rPr>
          <w:rFonts w:ascii="Arial" w:hAnsi="Arial" w:cs="Arial"/>
          <w:sz w:val="22"/>
          <w:szCs w:val="22"/>
        </w:rPr>
        <w:t>СОГЛАСОВАНО:</w:t>
      </w:r>
    </w:p>
    <w:p w:rsidR="00B20A7B" w:rsidRPr="00986D8D" w:rsidRDefault="00B20A7B" w:rsidP="00B20A7B">
      <w:pPr>
        <w:jc w:val="both"/>
        <w:rPr>
          <w:rFonts w:ascii="Arial" w:hAnsi="Arial" w:cs="Arial"/>
          <w:sz w:val="22"/>
          <w:szCs w:val="22"/>
        </w:rPr>
      </w:pPr>
    </w:p>
    <w:p w:rsidR="007020B9" w:rsidRPr="00B20A7B" w:rsidRDefault="00B20A7B" w:rsidP="00B20A7B">
      <w:pPr>
        <w:spacing w:after="225"/>
        <w:jc w:val="both"/>
      </w:pPr>
      <w:r>
        <w:rPr>
          <w:rFonts w:ascii="Arial" w:hAnsi="Arial" w:cs="Arial"/>
          <w:sz w:val="22"/>
          <w:szCs w:val="22"/>
        </w:rPr>
        <w:t>Финансовый директор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 </w:t>
      </w:r>
      <w:r>
        <w:rPr>
          <w:rFonts w:ascii="Arial" w:hAnsi="Arial" w:cs="Arial"/>
          <w:sz w:val="22"/>
          <w:szCs w:val="22"/>
        </w:rPr>
        <w:tab/>
      </w:r>
      <w:r w:rsidR="005452F1">
        <w:rPr>
          <w:rFonts w:ascii="Arial" w:hAnsi="Arial" w:cs="Arial"/>
          <w:sz w:val="22"/>
          <w:szCs w:val="22"/>
        </w:rPr>
        <w:t xml:space="preserve">                 </w:t>
      </w:r>
      <w:r w:rsidR="00F9465A">
        <w:rPr>
          <w:rFonts w:ascii="Arial" w:hAnsi="Arial" w:cs="Arial"/>
          <w:sz w:val="22"/>
          <w:szCs w:val="22"/>
        </w:rPr>
        <w:t>С.С. Мельник</w:t>
      </w:r>
    </w:p>
    <w:sectPr w:rsidR="007020B9" w:rsidRPr="00B20A7B" w:rsidSect="00292821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7165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F20F8B"/>
    <w:multiLevelType w:val="hybridMultilevel"/>
    <w:tmpl w:val="133064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DA567F"/>
    <w:multiLevelType w:val="hybridMultilevel"/>
    <w:tmpl w:val="28A244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A23E28">
      <w:numFmt w:val="bullet"/>
      <w:lvlText w:val="•"/>
      <w:lvlJc w:val="left"/>
      <w:pPr>
        <w:ind w:left="1785" w:hanging="705"/>
      </w:pPr>
      <w:rPr>
        <w:rFonts w:ascii="Arial" w:eastAsia="Calibri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A82367"/>
    <w:multiLevelType w:val="hybridMultilevel"/>
    <w:tmpl w:val="B34E5B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9B204FC"/>
    <w:multiLevelType w:val="hybridMultilevel"/>
    <w:tmpl w:val="C2EA06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5D3B66"/>
    <w:multiLevelType w:val="hybridMultilevel"/>
    <w:tmpl w:val="E80007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3C253F"/>
    <w:multiLevelType w:val="hybridMultilevel"/>
    <w:tmpl w:val="9ED25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B83124"/>
    <w:multiLevelType w:val="hybridMultilevel"/>
    <w:tmpl w:val="BE7890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CA2DE0"/>
    <w:multiLevelType w:val="hybridMultilevel"/>
    <w:tmpl w:val="69ECE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4600F1"/>
    <w:multiLevelType w:val="hybridMultilevel"/>
    <w:tmpl w:val="872C37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A4516F"/>
    <w:multiLevelType w:val="hybridMultilevel"/>
    <w:tmpl w:val="CB980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305716"/>
    <w:multiLevelType w:val="hybridMultilevel"/>
    <w:tmpl w:val="8244D34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6C4130C"/>
    <w:multiLevelType w:val="multilevel"/>
    <w:tmpl w:val="D67A9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2F2962"/>
    <w:multiLevelType w:val="hybridMultilevel"/>
    <w:tmpl w:val="9146B4D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5D308C"/>
    <w:multiLevelType w:val="hybridMultilevel"/>
    <w:tmpl w:val="9146B4D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F412F6"/>
    <w:multiLevelType w:val="hybridMultilevel"/>
    <w:tmpl w:val="B1DCC9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DB21870"/>
    <w:multiLevelType w:val="hybridMultilevel"/>
    <w:tmpl w:val="584CC5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7"/>
  </w:num>
  <w:num w:numId="3">
    <w:abstractNumId w:val="6"/>
  </w:num>
  <w:num w:numId="4">
    <w:abstractNumId w:val="3"/>
  </w:num>
  <w:num w:numId="5">
    <w:abstractNumId w:val="2"/>
  </w:num>
  <w:num w:numId="6">
    <w:abstractNumId w:val="5"/>
  </w:num>
  <w:num w:numId="7">
    <w:abstractNumId w:val="9"/>
  </w:num>
  <w:num w:numId="8">
    <w:abstractNumId w:val="16"/>
  </w:num>
  <w:num w:numId="9">
    <w:abstractNumId w:val="4"/>
  </w:num>
  <w:num w:numId="10">
    <w:abstractNumId w:val="10"/>
  </w:num>
  <w:num w:numId="11">
    <w:abstractNumId w:val="1"/>
  </w:num>
  <w:num w:numId="12">
    <w:abstractNumId w:val="15"/>
  </w:num>
  <w:num w:numId="13">
    <w:abstractNumId w:val="12"/>
  </w:num>
  <w:num w:numId="14">
    <w:abstractNumId w:val="0"/>
  </w:num>
  <w:num w:numId="15">
    <w:abstractNumId w:val="13"/>
  </w:num>
  <w:num w:numId="16">
    <w:abstractNumId w:val="8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D2E"/>
    <w:rsid w:val="0000523D"/>
    <w:rsid w:val="00013AA1"/>
    <w:rsid w:val="0001466B"/>
    <w:rsid w:val="0002604D"/>
    <w:rsid w:val="000436C5"/>
    <w:rsid w:val="00045113"/>
    <w:rsid w:val="00047723"/>
    <w:rsid w:val="00050A78"/>
    <w:rsid w:val="00056331"/>
    <w:rsid w:val="0005642A"/>
    <w:rsid w:val="000575A1"/>
    <w:rsid w:val="00061D43"/>
    <w:rsid w:val="00063ABE"/>
    <w:rsid w:val="00094616"/>
    <w:rsid w:val="000B3D2D"/>
    <w:rsid w:val="000B3D30"/>
    <w:rsid w:val="000C4DB7"/>
    <w:rsid w:val="000D253F"/>
    <w:rsid w:val="00113931"/>
    <w:rsid w:val="00115792"/>
    <w:rsid w:val="00116364"/>
    <w:rsid w:val="0012406D"/>
    <w:rsid w:val="001406E6"/>
    <w:rsid w:val="00151491"/>
    <w:rsid w:val="00163DF2"/>
    <w:rsid w:val="0016412D"/>
    <w:rsid w:val="001643B8"/>
    <w:rsid w:val="00170FA1"/>
    <w:rsid w:val="00173B98"/>
    <w:rsid w:val="00177A59"/>
    <w:rsid w:val="001A59A9"/>
    <w:rsid w:val="001B2C32"/>
    <w:rsid w:val="001B67E5"/>
    <w:rsid w:val="001E5847"/>
    <w:rsid w:val="0024227F"/>
    <w:rsid w:val="00254CDD"/>
    <w:rsid w:val="00262972"/>
    <w:rsid w:val="00292821"/>
    <w:rsid w:val="00295510"/>
    <w:rsid w:val="002957EE"/>
    <w:rsid w:val="002A4227"/>
    <w:rsid w:val="002B3991"/>
    <w:rsid w:val="002C1B3D"/>
    <w:rsid w:val="002C3639"/>
    <w:rsid w:val="002D06D6"/>
    <w:rsid w:val="002F56A2"/>
    <w:rsid w:val="00304A8F"/>
    <w:rsid w:val="0030551F"/>
    <w:rsid w:val="00322154"/>
    <w:rsid w:val="003363DD"/>
    <w:rsid w:val="003369EF"/>
    <w:rsid w:val="00342ED1"/>
    <w:rsid w:val="00346E65"/>
    <w:rsid w:val="0035742A"/>
    <w:rsid w:val="003A11DA"/>
    <w:rsid w:val="003A2793"/>
    <w:rsid w:val="003A4D55"/>
    <w:rsid w:val="003A7904"/>
    <w:rsid w:val="003B63CD"/>
    <w:rsid w:val="003D18CA"/>
    <w:rsid w:val="003D1EC8"/>
    <w:rsid w:val="003D2145"/>
    <w:rsid w:val="003E33C9"/>
    <w:rsid w:val="00436987"/>
    <w:rsid w:val="00443035"/>
    <w:rsid w:val="00444211"/>
    <w:rsid w:val="00446250"/>
    <w:rsid w:val="0045003A"/>
    <w:rsid w:val="004643C5"/>
    <w:rsid w:val="0048610C"/>
    <w:rsid w:val="004A11C5"/>
    <w:rsid w:val="004C2C13"/>
    <w:rsid w:val="004C30B2"/>
    <w:rsid w:val="004E7070"/>
    <w:rsid w:val="00500AB6"/>
    <w:rsid w:val="00527F7C"/>
    <w:rsid w:val="0054362E"/>
    <w:rsid w:val="00544618"/>
    <w:rsid w:val="005452F1"/>
    <w:rsid w:val="0056399A"/>
    <w:rsid w:val="00563FE5"/>
    <w:rsid w:val="0057314E"/>
    <w:rsid w:val="005B25B7"/>
    <w:rsid w:val="005C46D7"/>
    <w:rsid w:val="005D1E28"/>
    <w:rsid w:val="005E01FC"/>
    <w:rsid w:val="005E02B4"/>
    <w:rsid w:val="005E275E"/>
    <w:rsid w:val="005E3F17"/>
    <w:rsid w:val="00611789"/>
    <w:rsid w:val="006173EF"/>
    <w:rsid w:val="00620BC7"/>
    <w:rsid w:val="00625C5B"/>
    <w:rsid w:val="006571D1"/>
    <w:rsid w:val="00662A1C"/>
    <w:rsid w:val="00687D20"/>
    <w:rsid w:val="00692C42"/>
    <w:rsid w:val="006D394E"/>
    <w:rsid w:val="006D3CA7"/>
    <w:rsid w:val="006F2105"/>
    <w:rsid w:val="006F22F5"/>
    <w:rsid w:val="00700BB9"/>
    <w:rsid w:val="007020B9"/>
    <w:rsid w:val="00711F9E"/>
    <w:rsid w:val="00730139"/>
    <w:rsid w:val="00733FF5"/>
    <w:rsid w:val="00734EDE"/>
    <w:rsid w:val="00747242"/>
    <w:rsid w:val="00750B95"/>
    <w:rsid w:val="0076105B"/>
    <w:rsid w:val="00761955"/>
    <w:rsid w:val="00791A08"/>
    <w:rsid w:val="00792739"/>
    <w:rsid w:val="00792B6A"/>
    <w:rsid w:val="007A5137"/>
    <w:rsid w:val="007A6D7F"/>
    <w:rsid w:val="007C3D24"/>
    <w:rsid w:val="007D51D6"/>
    <w:rsid w:val="007D59A0"/>
    <w:rsid w:val="0080342E"/>
    <w:rsid w:val="00806958"/>
    <w:rsid w:val="00823D9B"/>
    <w:rsid w:val="00864E0A"/>
    <w:rsid w:val="008813D2"/>
    <w:rsid w:val="008A2765"/>
    <w:rsid w:val="008D1751"/>
    <w:rsid w:val="008D1D26"/>
    <w:rsid w:val="008D580D"/>
    <w:rsid w:val="008E5C17"/>
    <w:rsid w:val="008F76A4"/>
    <w:rsid w:val="009020F5"/>
    <w:rsid w:val="00905A0D"/>
    <w:rsid w:val="00915114"/>
    <w:rsid w:val="00930051"/>
    <w:rsid w:val="009303A1"/>
    <w:rsid w:val="0095086F"/>
    <w:rsid w:val="00957880"/>
    <w:rsid w:val="009646CB"/>
    <w:rsid w:val="009670B2"/>
    <w:rsid w:val="00975FE5"/>
    <w:rsid w:val="009A798B"/>
    <w:rsid w:val="009C1B86"/>
    <w:rsid w:val="009C2BBE"/>
    <w:rsid w:val="009C67F1"/>
    <w:rsid w:val="009D2064"/>
    <w:rsid w:val="00A11F98"/>
    <w:rsid w:val="00A36CF2"/>
    <w:rsid w:val="00A42114"/>
    <w:rsid w:val="00A542D0"/>
    <w:rsid w:val="00A55786"/>
    <w:rsid w:val="00A61F50"/>
    <w:rsid w:val="00A645B8"/>
    <w:rsid w:val="00A66706"/>
    <w:rsid w:val="00A76707"/>
    <w:rsid w:val="00A93ADB"/>
    <w:rsid w:val="00A972F8"/>
    <w:rsid w:val="00AA3F7D"/>
    <w:rsid w:val="00AC5054"/>
    <w:rsid w:val="00AC6EFC"/>
    <w:rsid w:val="00AD64CE"/>
    <w:rsid w:val="00AF27B1"/>
    <w:rsid w:val="00AF4369"/>
    <w:rsid w:val="00B06362"/>
    <w:rsid w:val="00B20A7B"/>
    <w:rsid w:val="00B2697F"/>
    <w:rsid w:val="00B30233"/>
    <w:rsid w:val="00B368E4"/>
    <w:rsid w:val="00B513DB"/>
    <w:rsid w:val="00B5342E"/>
    <w:rsid w:val="00B60DB3"/>
    <w:rsid w:val="00B64592"/>
    <w:rsid w:val="00B80F72"/>
    <w:rsid w:val="00B85053"/>
    <w:rsid w:val="00B85A8D"/>
    <w:rsid w:val="00B90234"/>
    <w:rsid w:val="00BA0983"/>
    <w:rsid w:val="00BA5137"/>
    <w:rsid w:val="00BB2177"/>
    <w:rsid w:val="00BB2F8A"/>
    <w:rsid w:val="00BB45C2"/>
    <w:rsid w:val="00BB71D0"/>
    <w:rsid w:val="00BC56F8"/>
    <w:rsid w:val="00BD4C6A"/>
    <w:rsid w:val="00BD6257"/>
    <w:rsid w:val="00BD7F59"/>
    <w:rsid w:val="00BE6784"/>
    <w:rsid w:val="00BF00A3"/>
    <w:rsid w:val="00BF1B52"/>
    <w:rsid w:val="00C05209"/>
    <w:rsid w:val="00C16AC8"/>
    <w:rsid w:val="00C20F60"/>
    <w:rsid w:val="00C32F08"/>
    <w:rsid w:val="00C45A5F"/>
    <w:rsid w:val="00C466B2"/>
    <w:rsid w:val="00C50430"/>
    <w:rsid w:val="00C62609"/>
    <w:rsid w:val="00C6275F"/>
    <w:rsid w:val="00C647B0"/>
    <w:rsid w:val="00C65537"/>
    <w:rsid w:val="00C72120"/>
    <w:rsid w:val="00C83F46"/>
    <w:rsid w:val="00C865C3"/>
    <w:rsid w:val="00C878B5"/>
    <w:rsid w:val="00C87913"/>
    <w:rsid w:val="00CB335D"/>
    <w:rsid w:val="00CC1420"/>
    <w:rsid w:val="00CC2EE0"/>
    <w:rsid w:val="00CD4CC4"/>
    <w:rsid w:val="00CE6274"/>
    <w:rsid w:val="00CF1D95"/>
    <w:rsid w:val="00CF3D2E"/>
    <w:rsid w:val="00CF5E24"/>
    <w:rsid w:val="00D2569B"/>
    <w:rsid w:val="00D33A62"/>
    <w:rsid w:val="00D36509"/>
    <w:rsid w:val="00D4084F"/>
    <w:rsid w:val="00D54FD9"/>
    <w:rsid w:val="00D65F00"/>
    <w:rsid w:val="00D91444"/>
    <w:rsid w:val="00DA23B3"/>
    <w:rsid w:val="00DA4057"/>
    <w:rsid w:val="00DC6AA6"/>
    <w:rsid w:val="00DD378A"/>
    <w:rsid w:val="00DD455D"/>
    <w:rsid w:val="00DE0D51"/>
    <w:rsid w:val="00DE2F55"/>
    <w:rsid w:val="00DE31A8"/>
    <w:rsid w:val="00DE4F70"/>
    <w:rsid w:val="00DF31C4"/>
    <w:rsid w:val="00DF5F9C"/>
    <w:rsid w:val="00E137DF"/>
    <w:rsid w:val="00E151EF"/>
    <w:rsid w:val="00E215DB"/>
    <w:rsid w:val="00E21E42"/>
    <w:rsid w:val="00E35E3A"/>
    <w:rsid w:val="00E40AF0"/>
    <w:rsid w:val="00E46093"/>
    <w:rsid w:val="00E50429"/>
    <w:rsid w:val="00E5150F"/>
    <w:rsid w:val="00E52964"/>
    <w:rsid w:val="00E57AE1"/>
    <w:rsid w:val="00E70F7C"/>
    <w:rsid w:val="00E722FD"/>
    <w:rsid w:val="00E80DCB"/>
    <w:rsid w:val="00E85381"/>
    <w:rsid w:val="00E923FD"/>
    <w:rsid w:val="00EB1255"/>
    <w:rsid w:val="00EB4529"/>
    <w:rsid w:val="00EB47F3"/>
    <w:rsid w:val="00EB7B07"/>
    <w:rsid w:val="00EF2B97"/>
    <w:rsid w:val="00F1614C"/>
    <w:rsid w:val="00F3008F"/>
    <w:rsid w:val="00F433D4"/>
    <w:rsid w:val="00F4429F"/>
    <w:rsid w:val="00F4764D"/>
    <w:rsid w:val="00F66EB4"/>
    <w:rsid w:val="00F805C8"/>
    <w:rsid w:val="00F81465"/>
    <w:rsid w:val="00F8231B"/>
    <w:rsid w:val="00F9465A"/>
    <w:rsid w:val="00F95D3F"/>
    <w:rsid w:val="00FB06D8"/>
    <w:rsid w:val="00FC0899"/>
    <w:rsid w:val="00FD0486"/>
    <w:rsid w:val="00FD5CF1"/>
    <w:rsid w:val="00FD5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6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579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33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F56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67E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1579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itemtext">
    <w:name w:val="itemtext"/>
    <w:rsid w:val="00056331"/>
  </w:style>
  <w:style w:type="paragraph" w:customStyle="1" w:styleId="Default">
    <w:name w:val="Default"/>
    <w:rsid w:val="00750B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CB335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4">
    <w:name w:val="Body Text Indent"/>
    <w:basedOn w:val="a"/>
    <w:link w:val="a5"/>
    <w:rsid w:val="00CB335D"/>
    <w:rPr>
      <w:i/>
      <w:color w:val="0000FF"/>
      <w:sz w:val="24"/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rsid w:val="00CB335D"/>
    <w:rPr>
      <w:rFonts w:ascii="Times New Roman" w:eastAsia="Times New Roman" w:hAnsi="Times New Roman" w:cs="Times New Roman"/>
      <w:i/>
      <w:color w:val="0000FF"/>
      <w:sz w:val="24"/>
      <w:szCs w:val="20"/>
      <w:lang w:val="x-none" w:eastAsia="x-none"/>
    </w:rPr>
  </w:style>
  <w:style w:type="paragraph" w:customStyle="1" w:styleId="Iauiue">
    <w:name w:val="Iau?iue"/>
    <w:rsid w:val="00CB335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F56A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6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579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33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F56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67E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1579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itemtext">
    <w:name w:val="itemtext"/>
    <w:rsid w:val="00056331"/>
  </w:style>
  <w:style w:type="paragraph" w:customStyle="1" w:styleId="Default">
    <w:name w:val="Default"/>
    <w:rsid w:val="00750B9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CB335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4">
    <w:name w:val="Body Text Indent"/>
    <w:basedOn w:val="a"/>
    <w:link w:val="a5"/>
    <w:rsid w:val="00CB335D"/>
    <w:rPr>
      <w:i/>
      <w:color w:val="0000FF"/>
      <w:sz w:val="24"/>
      <w:lang w:val="x-none" w:eastAsia="x-none"/>
    </w:rPr>
  </w:style>
  <w:style w:type="character" w:customStyle="1" w:styleId="a5">
    <w:name w:val="Основной текст с отступом Знак"/>
    <w:basedOn w:val="a0"/>
    <w:link w:val="a4"/>
    <w:rsid w:val="00CB335D"/>
    <w:rPr>
      <w:rFonts w:ascii="Times New Roman" w:eastAsia="Times New Roman" w:hAnsi="Times New Roman" w:cs="Times New Roman"/>
      <w:i/>
      <w:color w:val="0000FF"/>
      <w:sz w:val="24"/>
      <w:szCs w:val="20"/>
      <w:lang w:val="x-none" w:eastAsia="x-none"/>
    </w:rPr>
  </w:style>
  <w:style w:type="paragraph" w:customStyle="1" w:styleId="Iauiue">
    <w:name w:val="Iau?iue"/>
    <w:rsid w:val="00CB335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F56A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3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0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9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8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9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6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6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1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8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1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1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85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25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2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84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7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3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8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2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7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0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7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3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5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1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2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2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3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6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3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7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32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1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0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8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8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3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1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6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1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9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3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6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0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56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2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1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9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5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1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1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5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9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4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8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6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9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0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1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9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8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4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8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5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0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8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9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95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5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8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5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8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3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9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4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64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5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4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8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8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0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0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13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4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9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6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9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4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1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1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94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1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9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0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1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1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6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4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8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3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8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8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5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2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3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8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9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0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1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1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1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7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3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9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7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8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2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9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0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9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9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6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5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2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8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5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3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0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1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7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1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0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1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2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1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2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64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0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3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0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1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6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7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0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9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8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0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7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9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5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9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9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5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5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9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3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26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4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6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1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1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7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8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7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8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36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9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0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3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8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0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9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22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7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4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3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80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0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3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9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6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9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2258</Words>
  <Characters>12877</Characters>
  <Application>Microsoft Office Word</Application>
  <DocSecurity>4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Rimera</Company>
  <LinksUpToDate>false</LinksUpToDate>
  <CharactersWithSpaces>15105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Золотько Елена Владимировна</dc:creator>
  <cp:lastModifiedBy>Давидович Роман Владимирович</cp:lastModifiedBy>
  <cp:revision>2</cp:revision>
  <cp:lastPrinted>2015-11-23T06:11:00Z</cp:lastPrinted>
  <dcterms:created xsi:type="dcterms:W3CDTF">2019-08-22T10:11:00Z</dcterms:created>
  <dcterms:modified xsi:type="dcterms:W3CDTF">2019-08-22T10:11:00Z</dcterms:modified>
</cp:coreProperties>
</file>