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9"/>
              <w:gridCol w:w="6"/>
            </w:tblGrid>
            <w:tr w:rsidR="00866D97" w:rsidRPr="00866D9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5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br/>
                      <w:t>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521"/>
              <w:gridCol w:w="514"/>
              <w:gridCol w:w="3308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Инициатор: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Перехода Станислав Александрович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Маршрут: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Байгужин Назиф Ризаевич; Стогниенко Дмитрий Владимирович ; Тихая Ирина Анатольевна; Осадчий Алексей Михайлович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Тип маршрутизации: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параллельная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Перехода Станислав Александрович [04.10.2016 12:19:01]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Добрый день!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Прошу согласовать приобретение стенда испытания ТМС.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6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"/>
              <w:gridCol w:w="5483"/>
              <w:gridCol w:w="456"/>
              <w:gridCol w:w="3308"/>
              <w:gridCol w:w="9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Осадчий Алексей Михайлович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Осадчий Алексей Михайлович [04.10.2016 13:25:30]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я не понимаю для чего необходимо мое согласование? стенд мне необходим но в его комплектующих я мало что понимаю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7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5536"/>
              <w:gridCol w:w="405"/>
              <w:gridCol w:w="3308"/>
              <w:gridCol w:w="8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Стогниенко Дмитрий Владимирович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Стогниенко Дмитрий Владимирович [04.10.2016 17:07:06]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Выполнено.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8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"/>
              <w:gridCol w:w="5438"/>
              <w:gridCol w:w="499"/>
              <w:gridCol w:w="3308"/>
              <w:gridCol w:w="10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Тихая Ирина Анатольевна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Тихая Ирина Анатольевна [05.10.2016 6:22:20]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согласовано, по плану кап. вложений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9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"/>
              <w:gridCol w:w="5447"/>
              <w:gridCol w:w="491"/>
              <w:gridCol w:w="3308"/>
              <w:gridCol w:w="10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Байгужин Назиф Ризаевич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Байгужин Назиф Ризаевич [04.10.2016 13:02:11]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Согласовано.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0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5538"/>
              <w:gridCol w:w="403"/>
              <w:gridCol w:w="3308"/>
              <w:gridCol w:w="8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Перехода Станислав Александрович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Перехода Станислав Александрович [05.10.2016 6:48:17]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Принято.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1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&gt;&gt; 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5524"/>
              <w:gridCol w:w="417"/>
              <w:gridCol w:w="3308"/>
              <w:gridCol w:w="8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Инициатор: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Перехода Станислав Александрович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Маршрут: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Шпак Наталья Борисовна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Наблюдатели: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Байгужин Назиф Ризаевич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Перехода Станислав Александрович [05.10.2016 9:29:20]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2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&gt;&gt; 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"/>
              <w:gridCol w:w="5431"/>
              <w:gridCol w:w="506"/>
              <w:gridCol w:w="3308"/>
              <w:gridCol w:w="10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Шпак Наталья Борисовна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3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Согласование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"/>
              <w:gridCol w:w="5411"/>
              <w:gridCol w:w="529"/>
              <w:gridCol w:w="3308"/>
              <w:gridCol w:w="8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Инициатор: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Шпак Наталья Борисовна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Маршрут: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Согласование официального документа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Шпак Наталья Борисовна [06.10.2016 15:42:42]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Согласуйте документы: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14" w:tgtFrame="Doc611878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Заявка Приобретение стенда ТМС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15" w:tgtFrame="Doc611881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Извещение Приобретение стенда ТМС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16" w:tgtFrame="Doc611882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Приложение №1 к техническому заданию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17" w:tgtFrame="Doc611883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Техническое задание по поставке запасных частей для стенда ПСИ ТМС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18" w:tgtFrame="Doc611887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Протокол ИК 254 от 15.09.16г.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19" w:tgtFrame="Doc612441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КП Стенд СТС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20" w:tgtFrame="Doc612443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КП№77 от 04.10.2016 по Стенду ПСИ-ТМСП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21" w:tgtFrame="Doc612452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CБ_Коралл Групп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hyperlink r:id="rId22" w:tgtFrame="Doc612455" w:history="1">
              <w:r w:rsidRPr="00866D97">
                <w:rPr>
                  <w:rFonts w:ascii="Tahoma" w:eastAsia="Times New Roman" w:hAnsi="Tahoma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CБ_СВЕРДЛТЕХНОСЕРВИС</w:t>
              </w:r>
            </w:hyperlink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Инициатор: Шпак Наталья Борисовна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Руководитель инициатора: 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Согласующие: Ермилов Андрей Васильевич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Параллельное согласование: Да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Подписывающий: Шарипов Салихьян Шакирьянович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Помощник: Шпак Наталья Борисовна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Требуется на бумаге: Нет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  <w:t>Прошу согласовать извещение для проведения тендера для РСНВ, лот - закупка стенда ТМС </w:t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3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Согласование и подписание документа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583"/>
              <w:gridCol w:w="2362"/>
              <w:gridCol w:w="3308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Ермилов Андрей Васильевич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07.10.2016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 (Согласовано)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Ермилов Андрей Васильевич [07.10.2016 9:55:59]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Согласовано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4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Подписание документа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599"/>
              <w:gridCol w:w="2346"/>
              <w:gridCol w:w="3308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Шарипов Салихьян Шакирьянович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10.10.2016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 (На доработку)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Шарипов Салихьян Шакирьянович [07.10.2016 11:25:42]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Заключить договор на поставку комплектующих для ТМС одновременно для РСГ и РСНВ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5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Доработка документа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468"/>
              <w:gridCol w:w="2477"/>
              <w:gridCol w:w="3308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Шпак Наталья Борисовна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10.10.2016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 (Прекратить работы)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6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&gt;&gt; Согласование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399"/>
              <w:gridCol w:w="2545"/>
              <w:gridCol w:w="3308"/>
              <w:gridCol w:w="7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Инициатор: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Шпак Наталья Борисовна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09.10.2016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Маршрут: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Фролов Иван Александрович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Шпак Наталья Борисовна [09.10.2016 13:25:15]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Прошу подготовить единый лот по закупку стенда ТМС для РСНВ и РСГ.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7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&gt;&gt; Согласование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593"/>
              <w:gridCol w:w="2352"/>
              <w:gridCol w:w="3308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Фролов Иван Александрович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09.10.2016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Фролов Иван Александрович [10.10.2016 6:15:02]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Согласовано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8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&gt;&gt; Согласование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468"/>
              <w:gridCol w:w="2477"/>
              <w:gridCol w:w="3308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Шпак Наталья Борисовна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09.10.2016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Шпак Наталья Борисовна [10.10.2016 7:38:06]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Принято.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Шпак Наталья Борисовна [11.10.2016 13:25:29]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Прекратить работы</w:t>
            </w: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8D3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9" w:tgtFrame="_blank" w:history="1">
                    <w:r w:rsidRPr="00866D97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Согласование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8D3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399"/>
              <w:gridCol w:w="2545"/>
              <w:gridCol w:w="3308"/>
              <w:gridCol w:w="7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Инициатор: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Шпак Наталья Борисовна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11.10.2016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на контроле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Маршрут: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Шарипов Салихьян Шакирьянович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EEE8D3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Шпак Наталья Борисовна [11.10.2016 13:34:08]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Прошу согласовать извещение для проведения тендера для РСНВ, лот - закупка стенда ТМС, извещение необходимо вывесить на сайт ГК РИМЕРА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30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Согласование извещения лот - закупка стенда ТМС для РСНВ ИП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3599"/>
              <w:gridCol w:w="2346"/>
              <w:gridCol w:w="3308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Шарипов Салихьян Шакирьянович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Срок: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11.10.2016 0:00:00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Шарипов Салихьян Шакирьянович [11.10.2016 15:20:01]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Выполнено.</w:t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Шпак Наталья Борисовна [06.10.2016 15:43:49]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извещение на согласовании</w:t>
            </w: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Перехода Станислав Александрович [05.10.2016 11:39:22]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Перехода Станислав Александрович [05.10.2016 11:44:25]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"/>
              <w:gridCol w:w="6"/>
              <w:gridCol w:w="9246"/>
              <w:gridCol w:w="6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31" w:tgtFrame="_blank" w:history="1">
                    <w:r w:rsidRPr="00866D97">
                      <w:rPr>
                        <w:rFonts w:ascii="Tahoma" w:eastAsia="Times New Roman" w:hAnsi="Tahoma" w:cs="Tahoma"/>
                        <w:strike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НЕТИПОВОЙ &gt;&gt; НЕТИПОВОЙ Заявка Приобретение стенда ТМС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5538"/>
              <w:gridCol w:w="403"/>
              <w:gridCol w:w="3308"/>
              <w:gridCol w:w="8"/>
            </w:tblGrid>
            <w:tr w:rsidR="00866D97" w:rsidRPr="00866D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Исполнитель: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Перехода Станислав Александрович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lang w:eastAsia="ru-RU"/>
                    </w:rPr>
                  </w:pPr>
                  <w:r w:rsidRPr="00866D97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Состояние: </w:t>
                  </w:r>
                  <w:r w:rsidRPr="00866D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bdr w:val="none" w:sz="0" w:space="0" w:color="auto" w:frame="1"/>
                      <w:lang w:eastAsia="ru-RU"/>
                    </w:rPr>
                    <w:t>Выполнено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66D97" w:rsidRPr="00866D97" w:rsidRDefault="00866D97" w:rsidP="00866D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rPr>
          <w:trHeight w:val="15"/>
        </w:trPr>
        <w:tc>
          <w:tcPr>
            <w:tcW w:w="5000" w:type="pct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F2F2F2"/>
            <w:tcMar>
              <w:top w:w="0" w:type="dxa"/>
              <w:left w:w="0" w:type="dxa"/>
              <w:bottom w:w="60" w:type="dxa"/>
              <w:right w:w="9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866D97" w:rsidRPr="00866D97" w:rsidRDefault="00866D97" w:rsidP="00866D97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D97" w:rsidRPr="00866D97" w:rsidTr="00866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6D97" w:rsidRPr="00866D97" w:rsidRDefault="00866D97" w:rsidP="00866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D97">
              <w:rPr>
                <w:rFonts w:ascii="Tahoma" w:eastAsia="Times New Roman" w:hAnsi="Tahoma" w:cs="Tahoma"/>
                <w:b/>
                <w:bCs/>
                <w:color w:val="666666"/>
                <w:sz w:val="16"/>
                <w:szCs w:val="16"/>
                <w:bdr w:val="none" w:sz="0" w:space="0" w:color="auto" w:frame="1"/>
                <w:lang w:eastAsia="ru-RU"/>
              </w:rPr>
              <w:t>Перехода Станислав Александрович [07.10.2016 6:06:30] : </w:t>
            </w:r>
            <w:r w:rsidRPr="00866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6D97">
              <w:rPr>
                <w:rFonts w:ascii="Tahoma" w:eastAsia="Times New Roman" w:hAnsi="Tahoma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Принято.</w:t>
            </w:r>
          </w:p>
        </w:tc>
      </w:tr>
    </w:tbl>
    <w:p w:rsidR="00BC74D5" w:rsidRDefault="00866D97">
      <w:bookmarkStart w:id="0" w:name="_GoBack"/>
      <w:bookmarkEnd w:id="0"/>
    </w:p>
    <w:sectPr w:rsidR="00BC7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78"/>
    <w:rsid w:val="00866D97"/>
    <w:rsid w:val="008B2478"/>
    <w:rsid w:val="008F18F7"/>
    <w:rsid w:val="00EA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eitemsubject">
    <w:name w:val="doneitemsubject"/>
    <w:basedOn w:val="a0"/>
    <w:rsid w:val="00866D97"/>
  </w:style>
  <w:style w:type="character" w:styleId="a3">
    <w:name w:val="Hyperlink"/>
    <w:basedOn w:val="a0"/>
    <w:uiPriority w:val="99"/>
    <w:semiHidden/>
    <w:unhideWhenUsed/>
    <w:rsid w:val="00866D97"/>
    <w:rPr>
      <w:color w:val="0000FF"/>
      <w:u w:val="single"/>
    </w:rPr>
  </w:style>
  <w:style w:type="character" w:customStyle="1" w:styleId="label">
    <w:name w:val="label"/>
    <w:basedOn w:val="a0"/>
    <w:rsid w:val="00866D97"/>
  </w:style>
  <w:style w:type="character" w:customStyle="1" w:styleId="apple-converted-space">
    <w:name w:val="apple-converted-space"/>
    <w:basedOn w:val="a0"/>
    <w:rsid w:val="00866D97"/>
  </w:style>
  <w:style w:type="character" w:customStyle="1" w:styleId="value">
    <w:name w:val="value"/>
    <w:basedOn w:val="a0"/>
    <w:rsid w:val="00866D97"/>
  </w:style>
  <w:style w:type="character" w:customStyle="1" w:styleId="hint">
    <w:name w:val="hint"/>
    <w:basedOn w:val="a0"/>
    <w:rsid w:val="00866D97"/>
  </w:style>
  <w:style w:type="character" w:customStyle="1" w:styleId="textheader">
    <w:name w:val="textheader"/>
    <w:basedOn w:val="a0"/>
    <w:rsid w:val="00866D97"/>
  </w:style>
  <w:style w:type="character" w:customStyle="1" w:styleId="itemtext">
    <w:name w:val="itemtext"/>
    <w:basedOn w:val="a0"/>
    <w:rsid w:val="00866D97"/>
  </w:style>
  <w:style w:type="character" w:customStyle="1" w:styleId="itemsubject">
    <w:name w:val="itemsubject"/>
    <w:basedOn w:val="a0"/>
    <w:rsid w:val="00866D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eitemsubject">
    <w:name w:val="doneitemsubject"/>
    <w:basedOn w:val="a0"/>
    <w:rsid w:val="00866D97"/>
  </w:style>
  <w:style w:type="character" w:styleId="a3">
    <w:name w:val="Hyperlink"/>
    <w:basedOn w:val="a0"/>
    <w:uiPriority w:val="99"/>
    <w:semiHidden/>
    <w:unhideWhenUsed/>
    <w:rsid w:val="00866D97"/>
    <w:rPr>
      <w:color w:val="0000FF"/>
      <w:u w:val="single"/>
    </w:rPr>
  </w:style>
  <w:style w:type="character" w:customStyle="1" w:styleId="label">
    <w:name w:val="label"/>
    <w:basedOn w:val="a0"/>
    <w:rsid w:val="00866D97"/>
  </w:style>
  <w:style w:type="character" w:customStyle="1" w:styleId="apple-converted-space">
    <w:name w:val="apple-converted-space"/>
    <w:basedOn w:val="a0"/>
    <w:rsid w:val="00866D97"/>
  </w:style>
  <w:style w:type="character" w:customStyle="1" w:styleId="value">
    <w:name w:val="value"/>
    <w:basedOn w:val="a0"/>
    <w:rsid w:val="00866D97"/>
  </w:style>
  <w:style w:type="character" w:customStyle="1" w:styleId="hint">
    <w:name w:val="hint"/>
    <w:basedOn w:val="a0"/>
    <w:rsid w:val="00866D97"/>
  </w:style>
  <w:style w:type="character" w:customStyle="1" w:styleId="textheader">
    <w:name w:val="textheader"/>
    <w:basedOn w:val="a0"/>
    <w:rsid w:val="00866D97"/>
  </w:style>
  <w:style w:type="character" w:customStyle="1" w:styleId="itemtext">
    <w:name w:val="itemtext"/>
    <w:basedOn w:val="a0"/>
    <w:rsid w:val="00866D97"/>
  </w:style>
  <w:style w:type="character" w:customStyle="1" w:styleId="itemsubject">
    <w:name w:val="itemsubject"/>
    <w:basedOn w:val="a0"/>
    <w:rsid w:val="00866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5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4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4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rectum.rimera.com/Job.aspx?sys=DIRECTUM_WRK&amp;id=1226239" TargetMode="External"/><Relationship Id="rId13" Type="http://schemas.openxmlformats.org/officeDocument/2006/relationships/hyperlink" Target="https://directum.rimera.com/Task.aspx?sys=DIRECTUM_WRK&amp;id=303193" TargetMode="External"/><Relationship Id="rId18" Type="http://schemas.openxmlformats.org/officeDocument/2006/relationships/hyperlink" Target="http://directum.rimera.com/doc.asp?sys=DIRECTUM_WRK&amp;id=611887" TargetMode="External"/><Relationship Id="rId26" Type="http://schemas.openxmlformats.org/officeDocument/2006/relationships/hyperlink" Target="https://directum.rimera.com/Task.aspx?sys=DIRECTUM_WRK&amp;id=30366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irectum.rimera.com/doc.asp?sys=DIRECTUM_WRK&amp;id=612452" TargetMode="External"/><Relationship Id="rId7" Type="http://schemas.openxmlformats.org/officeDocument/2006/relationships/hyperlink" Target="https://directum.rimera.com/Job.aspx?sys=DIRECTUM_WRK&amp;id=1226238" TargetMode="External"/><Relationship Id="rId12" Type="http://schemas.openxmlformats.org/officeDocument/2006/relationships/hyperlink" Target="https://directum.rimera.com/Job.aspx?sys=DIRECTUM_WRK&amp;id=1227285" TargetMode="External"/><Relationship Id="rId17" Type="http://schemas.openxmlformats.org/officeDocument/2006/relationships/hyperlink" Target="http://directum.rimera.com/doc.asp?sys=DIRECTUM_WRK&amp;id=611883" TargetMode="External"/><Relationship Id="rId25" Type="http://schemas.openxmlformats.org/officeDocument/2006/relationships/hyperlink" Target="https://directum.rimera.com/Job.aspx?sys=DIRECTUM_WRK&amp;id=1230743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directum.rimera.com/doc.asp?sys=DIRECTUM_WRK&amp;id=611882" TargetMode="External"/><Relationship Id="rId20" Type="http://schemas.openxmlformats.org/officeDocument/2006/relationships/hyperlink" Target="http://directum.rimera.com/doc.asp?sys=DIRECTUM_WRK&amp;id=612443" TargetMode="External"/><Relationship Id="rId29" Type="http://schemas.openxmlformats.org/officeDocument/2006/relationships/hyperlink" Target="https://directum.rimera.com/Task.aspx?sys=DIRECTUM_WRK&amp;id=304205" TargetMode="External"/><Relationship Id="rId1" Type="http://schemas.openxmlformats.org/officeDocument/2006/relationships/styles" Target="styles.xml"/><Relationship Id="rId6" Type="http://schemas.openxmlformats.org/officeDocument/2006/relationships/hyperlink" Target="https://directum.rimera.com/Job.aspx?sys=DIRECTUM_WRK&amp;id=1226240" TargetMode="External"/><Relationship Id="rId11" Type="http://schemas.openxmlformats.org/officeDocument/2006/relationships/hyperlink" Target="https://directum.rimera.com/Task.aspx?sys=DIRECTUM_WRK&amp;id=302650" TargetMode="External"/><Relationship Id="rId24" Type="http://schemas.openxmlformats.org/officeDocument/2006/relationships/hyperlink" Target="https://directum.rimera.com/Job.aspx?sys=DIRECTUM_WRK&amp;id=1230527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directum.rimera.com/Task.aspx?sys=DIRECTUM_WRK&amp;id=302406" TargetMode="External"/><Relationship Id="rId15" Type="http://schemas.openxmlformats.org/officeDocument/2006/relationships/hyperlink" Target="http://directum.rimera.com/doc.asp?sys=DIRECTUM_WRK&amp;id=611881" TargetMode="External"/><Relationship Id="rId23" Type="http://schemas.openxmlformats.org/officeDocument/2006/relationships/hyperlink" Target="https://directum.rimera.com/Job.aspx?sys=DIRECTUM_WRK&amp;id=1229731" TargetMode="External"/><Relationship Id="rId28" Type="http://schemas.openxmlformats.org/officeDocument/2006/relationships/hyperlink" Target="https://directum.rimera.com/Job.aspx?sys=DIRECTUM_WRK&amp;id=1231504" TargetMode="External"/><Relationship Id="rId10" Type="http://schemas.openxmlformats.org/officeDocument/2006/relationships/hyperlink" Target="https://directum.rimera.com/Job.aspx?sys=DIRECTUM_WRK&amp;id=1226871" TargetMode="External"/><Relationship Id="rId19" Type="http://schemas.openxmlformats.org/officeDocument/2006/relationships/hyperlink" Target="http://directum.rimera.com/doc.asp?sys=DIRECTUM_WRK&amp;id=612441" TargetMode="External"/><Relationship Id="rId31" Type="http://schemas.openxmlformats.org/officeDocument/2006/relationships/hyperlink" Target="https://directum.rimera.com/Job.aspx?sys=DIRECTUM_WRK&amp;id=12297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rectum.rimera.com/Job.aspx?sys=DIRECTUM_WRK&amp;id=1226237" TargetMode="External"/><Relationship Id="rId14" Type="http://schemas.openxmlformats.org/officeDocument/2006/relationships/hyperlink" Target="http://directum.rimera.com/doc.asp?sys=DIRECTUM_WRK&amp;id=611878" TargetMode="External"/><Relationship Id="rId22" Type="http://schemas.openxmlformats.org/officeDocument/2006/relationships/hyperlink" Target="http://directum.rimera.com/doc.asp?sys=DIRECTUM_WRK&amp;id=612455" TargetMode="External"/><Relationship Id="rId27" Type="http://schemas.openxmlformats.org/officeDocument/2006/relationships/hyperlink" Target="https://directum.rimera.com/Job.aspx?sys=DIRECTUM_WRK&amp;id=1231449" TargetMode="External"/><Relationship Id="rId30" Type="http://schemas.openxmlformats.org/officeDocument/2006/relationships/hyperlink" Target="https://directum.rimera.com/Job.aspx?sys=DIRECTUM_WRK&amp;id=1233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6747</Characters>
  <Application>Microsoft Office Word</Application>
  <DocSecurity>0</DocSecurity>
  <Lines>56</Lines>
  <Paragraphs>15</Paragraphs>
  <ScaleCrop>false</ScaleCrop>
  <Company/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 Наталья Борисовна</dc:creator>
  <cp:keywords/>
  <dc:description/>
  <cp:lastModifiedBy>Шпак Наталья Борисовна</cp:lastModifiedBy>
  <cp:revision>2</cp:revision>
  <dcterms:created xsi:type="dcterms:W3CDTF">2016-10-11T12:36:00Z</dcterms:created>
  <dcterms:modified xsi:type="dcterms:W3CDTF">2016-10-11T12:36:00Z</dcterms:modified>
</cp:coreProperties>
</file>