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B2CF3">
        <w:rPr>
          <w:rFonts w:ascii="Arial" w:eastAsia="Calibri" w:hAnsi="Arial" w:cs="Arial"/>
          <w:b/>
          <w:sz w:val="22"/>
          <w:szCs w:val="22"/>
          <w:lang w:eastAsia="en-US"/>
        </w:rPr>
        <w:t>14/22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AF6D1B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AF6D1B">
        <w:rPr>
          <w:rFonts w:ascii="Arial" w:eastAsia="Calibri" w:hAnsi="Arial" w:cs="Arial"/>
          <w:b/>
          <w:sz w:val="22"/>
          <w:szCs w:val="22"/>
          <w:lang w:eastAsia="en-US"/>
        </w:rPr>
        <w:t>дека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бря_ 2015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AF6D1B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F6D1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услуги по сервисному обслуживанию оборудования в соответствии со спецификациями (Приложение №1, Приложение №2, Приложение №3, Приложение №4,) 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1B2CF3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1,2,3,4.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1B2CF3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021FCE" w:rsidP="00E7192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6298</w:t>
            </w:r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11</w:t>
            </w: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ЯНАО, г. Ноябрьск, </w:t>
            </w:r>
            <w:proofErr w:type="spellStart"/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77BF8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</w:t>
            </w:r>
            <w:r w:rsidR="00B27D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квартально</w:t>
            </w:r>
            <w:r w:rsid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01.0</w:t>
            </w:r>
            <w:r w:rsidR="00B27D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.2016г по 31.12.2016г.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FB708C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Т</w:t>
            </w:r>
            <w:r w:rsidR="00E77BF8" w:rsidRPr="00021FCE">
              <w:rPr>
                <w:rFonts w:ascii="Arial" w:eastAsia="Calibri" w:hAnsi="Arial" w:cs="Arial"/>
                <w:i/>
                <w:sz w:val="22"/>
                <w:szCs w:val="22"/>
              </w:rPr>
              <w:t>ребования согласно</w:t>
            </w:r>
            <w:r w:rsidR="00F70772" w:rsidRPr="00021FCE">
              <w:rPr>
                <w:rFonts w:ascii="Arial" w:eastAsia="Calibri" w:hAnsi="Arial" w:cs="Arial"/>
                <w:i/>
                <w:sz w:val="22"/>
                <w:szCs w:val="22"/>
              </w:rPr>
              <w:t>:</w:t>
            </w:r>
            <w:r w:rsidR="00E77BF8" w:rsidRPr="00021FCE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B27D04">
              <w:rPr>
                <w:rFonts w:ascii="Arial" w:eastAsia="Calibri" w:hAnsi="Arial" w:cs="Arial"/>
                <w:i/>
                <w:sz w:val="22"/>
                <w:szCs w:val="22"/>
              </w:rPr>
              <w:t>утвержденного регламента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975FC7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75FC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75FC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975FC7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C002DA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002DA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975FC7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C002DA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002DA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bookmarkStart w:id="1" w:name="_GoBack"/>
            <w:bookmarkEnd w:id="1"/>
          </w:p>
        </w:tc>
        <w:tc>
          <w:tcPr>
            <w:tcW w:w="3824" w:type="dxa"/>
            <w:shd w:val="clear" w:color="auto" w:fill="auto"/>
          </w:tcPr>
          <w:p w:rsidR="007B41E7" w:rsidRPr="00FB708C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говора,</w:t>
            </w:r>
          </w:p>
          <w:p w:rsidR="009F204E" w:rsidRPr="00FB708C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Еже</w:t>
            </w:r>
            <w:r w:rsidR="00B27D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квартальная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поставка в устано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FB708C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FB708C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P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27D04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Селезнев А.Ю.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E77BF8">
        <w:rPr>
          <w:rFonts w:ascii="Arial" w:hAnsi="Arial" w:cs="Arial"/>
          <w:sz w:val="22"/>
          <w:szCs w:val="22"/>
        </w:rPr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C2765"/>
    <w:rsid w:val="001B2CF3"/>
    <w:rsid w:val="002725BC"/>
    <w:rsid w:val="002A4575"/>
    <w:rsid w:val="00331478"/>
    <w:rsid w:val="003C4E0C"/>
    <w:rsid w:val="00461E5D"/>
    <w:rsid w:val="005D5862"/>
    <w:rsid w:val="007908A9"/>
    <w:rsid w:val="007B41E7"/>
    <w:rsid w:val="00975FC7"/>
    <w:rsid w:val="009F204E"/>
    <w:rsid w:val="00A80513"/>
    <w:rsid w:val="00AF6D1B"/>
    <w:rsid w:val="00B27D04"/>
    <w:rsid w:val="00B70119"/>
    <w:rsid w:val="00BC02E4"/>
    <w:rsid w:val="00C002DA"/>
    <w:rsid w:val="00C30A0B"/>
    <w:rsid w:val="00E71929"/>
    <w:rsid w:val="00E77BF8"/>
    <w:rsid w:val="00E937CE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9</cp:revision>
  <cp:lastPrinted>2015-12-04T09:34:00Z</cp:lastPrinted>
  <dcterms:created xsi:type="dcterms:W3CDTF">2015-11-13T05:40:00Z</dcterms:created>
  <dcterms:modified xsi:type="dcterms:W3CDTF">2015-12-04T09:34:00Z</dcterms:modified>
</cp:coreProperties>
</file>