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AB141D">
        <w:rPr>
          <w:rFonts w:ascii="Arial" w:eastAsia="Calibri" w:hAnsi="Arial" w:cs="Arial"/>
          <w:b/>
          <w:sz w:val="22"/>
          <w:szCs w:val="22"/>
          <w:lang w:eastAsia="en-US"/>
        </w:rPr>
        <w:t>31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276A6B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Default="00A34CC7" w:rsidP="00A34CC7">
      <w:pPr>
        <w:rPr>
          <w:color w:val="1F497D"/>
        </w:rPr>
      </w:pPr>
    </w:p>
    <w:p w:rsidR="00AB141D" w:rsidRPr="00FA47EF" w:rsidRDefault="00FA47EF" w:rsidP="00AB141D">
      <w:pPr>
        <w:rPr>
          <w:rFonts w:ascii="Arial" w:hAnsi="Arial" w:cs="Arial"/>
          <w:b/>
        </w:rPr>
      </w:pPr>
      <w:r w:rsidRPr="00FA47EF">
        <w:rPr>
          <w:rFonts w:ascii="Arial" w:hAnsi="Arial" w:cs="Arial"/>
          <w:b/>
        </w:rPr>
        <w:t>85 УНБ</w:t>
      </w:r>
    </w:p>
    <w:p w:rsidR="00FA47EF" w:rsidRDefault="00FA47EF" w:rsidP="00AB141D">
      <w:pPr>
        <w:rPr>
          <w:rFonts w:ascii="Arial" w:hAnsi="Arial" w:cs="Arial"/>
          <w:color w:val="1F497D"/>
        </w:rPr>
      </w:pPr>
    </w:p>
    <w:p w:rsidR="00FA47EF" w:rsidRDefault="00FA47EF" w:rsidP="00AB141D">
      <w:pPr>
        <w:rPr>
          <w:rFonts w:ascii="Arial" w:hAnsi="Arial" w:cs="Arial"/>
          <w:color w:val="1F497D"/>
        </w:rPr>
      </w:pPr>
    </w:p>
    <w:p w:rsidR="00AB141D" w:rsidRPr="00AB141D" w:rsidRDefault="00AB141D" w:rsidP="00AB141D">
      <w:pPr>
        <w:rPr>
          <w:rFonts w:ascii="Arial" w:hAnsi="Arial" w:cs="Arial"/>
        </w:rPr>
      </w:pPr>
      <w:r w:rsidRPr="00AB141D">
        <w:rPr>
          <w:rFonts w:ascii="Arial" w:hAnsi="Arial" w:cs="Arial"/>
        </w:rPr>
        <w:t>Базовое шасси КамАЗ 43118-3088-50</w:t>
      </w:r>
      <w:r w:rsidRPr="00AB141D">
        <w:rPr>
          <w:rFonts w:ascii="Arial" w:hAnsi="Arial" w:cs="Arial"/>
        </w:rPr>
        <w:t xml:space="preserve"> в количестве 2 ед.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КОМ МП24-4208010-05;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ДЗК вертикально за кабиной;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 xml:space="preserve">·         Боковые и </w:t>
      </w:r>
      <w:proofErr w:type="gramStart"/>
      <w:r w:rsidRPr="00AB141D">
        <w:rPr>
          <w:rFonts w:ascii="Arial" w:hAnsi="Arial" w:cs="Arial"/>
          <w:sz w:val="24"/>
          <w:szCs w:val="24"/>
        </w:rPr>
        <w:t>заднее</w:t>
      </w:r>
      <w:proofErr w:type="gramEnd"/>
      <w:r w:rsidRPr="00AB141D">
        <w:rPr>
          <w:rFonts w:ascii="Arial" w:hAnsi="Arial" w:cs="Arial"/>
          <w:sz w:val="24"/>
          <w:szCs w:val="24"/>
        </w:rPr>
        <w:t xml:space="preserve"> защитные устройства;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Двигатель 740.705-300;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КПП 154;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Топливные баки 350+210 л;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Колесная база 4100+1320 мм;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Задний свес 1870 мм;</w:t>
      </w:r>
    </w:p>
    <w:p w:rsidR="00AB141D" w:rsidRP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Кабина со спальным местом;</w:t>
      </w:r>
    </w:p>
    <w:p w:rsidR="00AB141D" w:rsidRDefault="00AB141D" w:rsidP="00AB141D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AB141D">
        <w:rPr>
          <w:rFonts w:ascii="Arial" w:hAnsi="Arial" w:cs="Arial"/>
          <w:sz w:val="24"/>
          <w:szCs w:val="24"/>
        </w:rPr>
        <w:t>·         Согласование габаритного чертежа шасси.</w:t>
      </w:r>
    </w:p>
    <w:p w:rsidR="00FA47EF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FA47EF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FA47EF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FA47EF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FA47EF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FA47EF" w:rsidRPr="00FA47EF" w:rsidRDefault="00FA47EF" w:rsidP="00AB141D">
      <w:pPr>
        <w:pStyle w:val="a3"/>
        <w:ind w:hanging="360"/>
        <w:rPr>
          <w:rFonts w:ascii="Arial" w:hAnsi="Arial" w:cs="Arial"/>
          <w:b/>
          <w:sz w:val="24"/>
          <w:szCs w:val="24"/>
        </w:rPr>
      </w:pPr>
      <w:bookmarkStart w:id="0" w:name="_GoBack"/>
      <w:r w:rsidRPr="00FA47EF">
        <w:rPr>
          <w:rFonts w:ascii="Arial" w:hAnsi="Arial" w:cs="Arial"/>
          <w:b/>
          <w:sz w:val="24"/>
          <w:szCs w:val="24"/>
        </w:rPr>
        <w:t>88УС</w:t>
      </w:r>
    </w:p>
    <w:bookmarkEnd w:id="0"/>
    <w:p w:rsidR="00FA47EF" w:rsidRPr="00FA47EF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FA47EF" w:rsidRPr="00FA47EF" w:rsidRDefault="00FA47EF" w:rsidP="00FA47EF">
      <w:pPr>
        <w:rPr>
          <w:rFonts w:ascii="Arial" w:hAnsi="Arial" w:cs="Arial"/>
        </w:rPr>
      </w:pPr>
      <w:r w:rsidRPr="00FA47EF">
        <w:rPr>
          <w:rFonts w:ascii="Arial" w:hAnsi="Arial" w:cs="Arial"/>
        </w:rPr>
        <w:t>Базовое шасси КамАЗ 43118-3098-50</w:t>
      </w:r>
      <w:r>
        <w:rPr>
          <w:rFonts w:ascii="Arial" w:hAnsi="Arial" w:cs="Arial"/>
        </w:rPr>
        <w:t xml:space="preserve"> в количестве 1 ед.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КОМ МП24-4208010-10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 xml:space="preserve">·         Боковые и </w:t>
      </w:r>
      <w:proofErr w:type="gramStart"/>
      <w:r w:rsidRPr="00FA47EF">
        <w:rPr>
          <w:rFonts w:ascii="Arial" w:hAnsi="Arial" w:cs="Arial"/>
          <w:sz w:val="24"/>
          <w:szCs w:val="24"/>
        </w:rPr>
        <w:t>заднее</w:t>
      </w:r>
      <w:proofErr w:type="gramEnd"/>
      <w:r w:rsidRPr="00FA47EF">
        <w:rPr>
          <w:rFonts w:ascii="Arial" w:hAnsi="Arial" w:cs="Arial"/>
          <w:sz w:val="24"/>
          <w:szCs w:val="24"/>
        </w:rPr>
        <w:t xml:space="preserve"> защитные устройства;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Колесная база 4400+1320 мм;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Задний свес 1600 мм;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Двигатель 740.705-300;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КПП 154;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Топливные баки 350+210 л;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Кабина со спальным местом;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ДЗК вертикально за кабиной;</w:t>
      </w:r>
    </w:p>
    <w:p w:rsidR="00FA47EF" w:rsidRPr="00FA47EF" w:rsidRDefault="00FA47EF" w:rsidP="00FA47EF">
      <w:pPr>
        <w:pStyle w:val="a3"/>
        <w:ind w:hanging="360"/>
        <w:rPr>
          <w:rFonts w:ascii="Arial" w:hAnsi="Arial" w:cs="Arial"/>
          <w:sz w:val="24"/>
          <w:szCs w:val="24"/>
        </w:rPr>
      </w:pPr>
      <w:r w:rsidRPr="00FA47EF">
        <w:rPr>
          <w:rFonts w:ascii="Arial" w:hAnsi="Arial" w:cs="Arial"/>
          <w:sz w:val="24"/>
          <w:szCs w:val="24"/>
        </w:rPr>
        <w:t>·         Согласование габаритного чертежа шасси.</w:t>
      </w:r>
    </w:p>
    <w:p w:rsidR="00FA47EF" w:rsidRPr="00AB141D" w:rsidRDefault="00FA47EF" w:rsidP="00AB141D">
      <w:pPr>
        <w:pStyle w:val="a3"/>
        <w:ind w:hanging="360"/>
        <w:rPr>
          <w:rFonts w:ascii="Arial" w:hAnsi="Arial" w:cs="Arial"/>
          <w:sz w:val="24"/>
          <w:szCs w:val="24"/>
        </w:rPr>
      </w:pP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8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1"/>
  </w:num>
  <w:num w:numId="7">
    <w:abstractNumId w:val="6"/>
  </w:num>
  <w:num w:numId="8">
    <w:abstractNumId w:val="14"/>
  </w:num>
  <w:num w:numId="9">
    <w:abstractNumId w:val="17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8"/>
  </w:num>
  <w:num w:numId="17">
    <w:abstractNumId w:val="20"/>
  </w:num>
  <w:num w:numId="18">
    <w:abstractNumId w:val="15"/>
  </w:num>
  <w:num w:numId="19">
    <w:abstractNumId w:val="5"/>
  </w:num>
  <w:num w:numId="20">
    <w:abstractNumId w:val="13"/>
  </w:num>
  <w:num w:numId="21">
    <w:abstractNumId w:val="10"/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5912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63C3"/>
    <w:rsid w:val="00682CB6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7A67"/>
    <w:rsid w:val="00B22BA9"/>
    <w:rsid w:val="00B42CFD"/>
    <w:rsid w:val="00B45AB3"/>
    <w:rsid w:val="00BB29A3"/>
    <w:rsid w:val="00BE5EFA"/>
    <w:rsid w:val="00C14267"/>
    <w:rsid w:val="00C41AAB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62</cp:revision>
  <cp:lastPrinted>2018-05-15T06:44:00Z</cp:lastPrinted>
  <dcterms:created xsi:type="dcterms:W3CDTF">2017-11-16T11:52:00Z</dcterms:created>
  <dcterms:modified xsi:type="dcterms:W3CDTF">2018-10-31T09:37:00Z</dcterms:modified>
</cp:coreProperties>
</file>