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7C" w:rsidRPr="00773C47" w:rsidRDefault="00F5147F" w:rsidP="0099097C">
      <w:pPr>
        <w:pStyle w:val="1"/>
        <w:rPr>
          <w:b w:val="0"/>
          <w:color w:val="auto"/>
          <w:sz w:val="24"/>
          <w:szCs w:val="24"/>
          <w:u w:val="single"/>
        </w:rPr>
      </w:pPr>
      <w:bookmarkStart w:id="0" w:name="_GoBack"/>
      <w:bookmarkEnd w:id="0"/>
      <w:r w:rsidRPr="00773C47">
        <w:rPr>
          <w:b w:val="0"/>
          <w:color w:val="auto"/>
          <w:sz w:val="24"/>
          <w:szCs w:val="24"/>
        </w:rPr>
        <w:t>ДОГОВОР №</w:t>
      </w:r>
      <w:bookmarkStart w:id="1" w:name="ТекстовоеПоле1"/>
      <w:r w:rsidRPr="00773C47">
        <w:rPr>
          <w:b w:val="0"/>
          <w:color w:val="auto"/>
          <w:sz w:val="24"/>
          <w:szCs w:val="24"/>
        </w:rPr>
        <w:t xml:space="preserve"> </w:t>
      </w:r>
      <w:bookmarkEnd w:id="1"/>
      <w:r w:rsidRPr="00773C47">
        <w:rPr>
          <w:b w:val="0"/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b w:val="0"/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b w:val="0"/>
          <w:color w:val="auto"/>
          <w:sz w:val="24"/>
          <w:szCs w:val="24"/>
          <w:highlight w:val="lightGray"/>
        </w:rPr>
      </w:r>
      <w:r w:rsidRPr="00773C47">
        <w:rPr>
          <w:b w:val="0"/>
          <w:color w:val="auto"/>
          <w:sz w:val="24"/>
          <w:szCs w:val="24"/>
          <w:highlight w:val="lightGray"/>
        </w:rPr>
        <w:fldChar w:fldCharType="separate"/>
      </w:r>
      <w:r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Pr="00773C47">
        <w:rPr>
          <w:b w:val="0"/>
          <w:color w:val="auto"/>
          <w:sz w:val="24"/>
          <w:szCs w:val="24"/>
          <w:highlight w:val="lightGray"/>
        </w:rPr>
        <w:fldChar w:fldCharType="end"/>
      </w:r>
    </w:p>
    <w:p w:rsidR="00692D8A" w:rsidRPr="00773C47" w:rsidRDefault="00F5147F" w:rsidP="00692D8A">
      <w:pPr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поставки</w:t>
      </w:r>
    </w:p>
    <w:p w:rsidR="0099097C" w:rsidRPr="00773C47" w:rsidRDefault="00097D5A" w:rsidP="0099097C">
      <w:pPr>
        <w:jc w:val="right"/>
        <w:rPr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060" w:type="dxa"/>
        <w:tblLayout w:type="fixed"/>
        <w:tblLook w:val="01E0" w:firstRow="1" w:lastRow="1" w:firstColumn="1" w:lastColumn="1" w:noHBand="0" w:noVBand="0"/>
      </w:tblPr>
      <w:tblGrid>
        <w:gridCol w:w="3060"/>
      </w:tblGrid>
      <w:tr w:rsidR="002C56A8" w:rsidTr="007839C2">
        <w:tc>
          <w:tcPr>
            <w:tcW w:w="3060" w:type="dxa"/>
          </w:tcPr>
          <w:p w:rsidR="001555AF" w:rsidRPr="00773C47" w:rsidRDefault="00F5147F" w:rsidP="00046504">
            <w:pPr>
              <w:tabs>
                <w:tab w:val="right" w:pos="10260"/>
              </w:tabs>
              <w:rPr>
                <w:color w:val="auto"/>
                <w:sz w:val="24"/>
                <w:szCs w:val="24"/>
              </w:rPr>
            </w:pPr>
            <w:bookmarkStart w:id="2" w:name="ТекстовоеПоле2"/>
            <w:r w:rsidRPr="00773C47">
              <w:rPr>
                <w:color w:val="auto"/>
                <w:sz w:val="24"/>
                <w:szCs w:val="24"/>
              </w:rPr>
              <w:t xml:space="preserve">г. </w:t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Pr="00773C47">
              <w:rPr>
                <w:color w:val="auto"/>
                <w:sz w:val="24"/>
                <w:szCs w:val="24"/>
                <w:highlight w:val="lightGray"/>
              </w:rP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bookmarkEnd w:id="2"/>
    <w:p w:rsidR="0099097C" w:rsidRPr="00773C47" w:rsidRDefault="00F5147F" w:rsidP="0099097C">
      <w:pPr>
        <w:pStyle w:val="a8"/>
        <w:tabs>
          <w:tab w:val="clear" w:pos="4153"/>
          <w:tab w:val="clear" w:pos="8306"/>
        </w:tabs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                                                            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color w:val="auto"/>
          <w:sz w:val="24"/>
          <w:szCs w:val="24"/>
        </w:rPr>
        <w:t>.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color w:val="auto"/>
          <w:sz w:val="24"/>
          <w:szCs w:val="24"/>
        </w:rPr>
        <w:t>.20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</w:p>
    <w:p w:rsidR="001555AF" w:rsidRPr="00773C47" w:rsidRDefault="00097D5A" w:rsidP="0099097C">
      <w:pPr>
        <w:pStyle w:val="a8"/>
        <w:tabs>
          <w:tab w:val="clear" w:pos="4153"/>
          <w:tab w:val="clear" w:pos="8306"/>
        </w:tabs>
        <w:rPr>
          <w:color w:val="auto"/>
          <w:sz w:val="24"/>
          <w:szCs w:val="24"/>
        </w:rPr>
      </w:pPr>
    </w:p>
    <w:p w:rsidR="0099097C" w:rsidRPr="00773C47" w:rsidRDefault="00F5147F" w:rsidP="00251279">
      <w:pPr>
        <w:pStyle w:val="a3"/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>
        <w:rPr>
          <w:highlight w:val="lightGray"/>
        </w:rPr>
        <w:t>АО "РИМЕРА"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sz w:val="24"/>
          <w:szCs w:val="24"/>
        </w:rPr>
        <w:t xml:space="preserve">, именуемое в дальнейшем «Покупатель», в лице 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>
        <w:rPr>
          <w:highlight w:val="lightGray"/>
        </w:rPr>
        <w:t>Генерального директора Коваленкова Бориса Геннадьевича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sz w:val="24"/>
          <w:szCs w:val="24"/>
        </w:rPr>
        <w:t xml:space="preserve">, действующего на основании 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>
        <w:rPr>
          <w:highlight w:val="lightGray"/>
        </w:rPr>
        <w:t>Устава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color w:val="auto"/>
          <w:sz w:val="24"/>
          <w:szCs w:val="24"/>
        </w:rPr>
        <w:t xml:space="preserve">, с одной стороны, и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Pr="00773C47">
        <w:rPr>
          <w:color w:val="auto"/>
          <w:sz w:val="24"/>
          <w:szCs w:val="24"/>
        </w:rPr>
        <w:t xml:space="preserve">, именуемое далее «Поставщик», в лице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Pr="00773C47">
        <w:rPr>
          <w:color w:val="auto"/>
          <w:sz w:val="24"/>
          <w:szCs w:val="24"/>
        </w:rPr>
        <w:t xml:space="preserve">, действующего на основании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Pr="00773C47">
        <w:rPr>
          <w:color w:val="auto"/>
          <w:sz w:val="24"/>
          <w:szCs w:val="24"/>
        </w:rPr>
        <w:t>, с другой стороны, совместно именуемые «Стороны», заключили настоящий договор поставки о нижеследующем:</w:t>
      </w:r>
    </w:p>
    <w:p w:rsidR="0099097C" w:rsidRPr="00773C47" w:rsidRDefault="00097D5A" w:rsidP="0099097C">
      <w:pPr>
        <w:pStyle w:val="a3"/>
        <w:ind w:firstLine="0"/>
        <w:rPr>
          <w:color w:val="auto"/>
          <w:sz w:val="24"/>
          <w:szCs w:val="24"/>
        </w:rPr>
      </w:pPr>
    </w:p>
    <w:p w:rsidR="0099097C" w:rsidRPr="00773C47" w:rsidRDefault="00F5147F" w:rsidP="0099097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1 Предмет договора </w:t>
      </w:r>
    </w:p>
    <w:p w:rsidR="0099097C" w:rsidRPr="00773C47" w:rsidRDefault="00097D5A" w:rsidP="0099097C">
      <w:pPr>
        <w:pStyle w:val="a3"/>
        <w:ind w:firstLine="0"/>
        <w:jc w:val="center"/>
        <w:rPr>
          <w:color w:val="auto"/>
          <w:sz w:val="24"/>
          <w:szCs w:val="24"/>
        </w:rPr>
      </w:pPr>
    </w:p>
    <w:p w:rsidR="0099097C" w:rsidRPr="00773C47" w:rsidRDefault="00F5147F" w:rsidP="00251279">
      <w:pPr>
        <w:pStyle w:val="a3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Поставщик обязуется передать Покупателю продукцию, а Покупатель оплатить и принять продукцию.</w:t>
      </w:r>
    </w:p>
    <w:p w:rsidR="0099097C" w:rsidRPr="00773C47" w:rsidRDefault="00F5147F" w:rsidP="00251279">
      <w:pPr>
        <w:pStyle w:val="ae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  <w:sz w:val="24"/>
          <w:szCs w:val="24"/>
        </w:rPr>
      </w:pPr>
      <w:r w:rsidRPr="00773C47">
        <w:rPr>
          <w:rFonts w:ascii="Arial" w:hAnsi="Arial" w:cs="Arial"/>
          <w:sz w:val="24"/>
          <w:szCs w:val="24"/>
        </w:rPr>
        <w:t>Наименование, количество, срок(и) поставки, ассортимент, стоимость поставляемой продукции, условия поставки согласовываются Сторонами в спецификациях к договору (далее – «Спецификация»), являющихся неотъемлемыми частями настоящего договора.</w:t>
      </w:r>
    </w:p>
    <w:p w:rsidR="007A556C" w:rsidRPr="007A2725" w:rsidRDefault="00F5147F" w:rsidP="007A2725">
      <w:pPr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Поставляемая по настоящему договору продукция принадлежит Поставщику на праве собственности, не заложена, не арестована, не является предметом исков, интеллектуальных  и иных прав третьих лиц. Поставляемая продукция, если иное не предусмотрено Спецификацией, должна быть новой, не использовавшейся ранее, изготовленной не более чем за 6 месяцев до момента ее поставки.</w:t>
      </w:r>
    </w:p>
    <w:p w:rsidR="00A21BAC" w:rsidRPr="00773C47" w:rsidRDefault="00F5147F" w:rsidP="00A21BA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aps/>
          <w:color w:val="auto"/>
          <w:sz w:val="24"/>
          <w:szCs w:val="24"/>
        </w:rPr>
        <w:t>2 П</w:t>
      </w:r>
      <w:r w:rsidRPr="00773C47">
        <w:rPr>
          <w:color w:val="auto"/>
          <w:sz w:val="24"/>
          <w:szCs w:val="24"/>
        </w:rPr>
        <w:t xml:space="preserve">орядок поставки продукции </w:t>
      </w:r>
    </w:p>
    <w:p w:rsidR="00A21BAC" w:rsidRPr="00773C47" w:rsidRDefault="00097D5A" w:rsidP="00A21BAC">
      <w:pPr>
        <w:pStyle w:val="a3"/>
        <w:ind w:firstLine="720"/>
        <w:jc w:val="center"/>
        <w:rPr>
          <w:color w:val="auto"/>
          <w:sz w:val="24"/>
          <w:szCs w:val="24"/>
        </w:rPr>
      </w:pPr>
    </w:p>
    <w:p w:rsidR="00B6647F" w:rsidRPr="00773C47" w:rsidRDefault="00F5147F" w:rsidP="00251279">
      <w:pPr>
        <w:pStyle w:val="a3"/>
        <w:numPr>
          <w:ilvl w:val="1"/>
          <w:numId w:val="6"/>
        </w:numPr>
        <w:tabs>
          <w:tab w:val="clear" w:pos="435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Поставка продукции по Спецификации производится в соответствии с одним из следующих условий:</w:t>
      </w:r>
    </w:p>
    <w:p w:rsidR="007D0C78" w:rsidRPr="00773C47" w:rsidRDefault="00F5147F" w:rsidP="001555AF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EXW – Россия, склад Поставщика (место поставки) по адресу (населенный пункт, улица, номер здания (строения) (Инкотермс 2010), указанному Поставщиком в Спецификации, по которой осуществляется поставка. </w:t>
      </w:r>
    </w:p>
    <w:p w:rsidR="007D0C78" w:rsidRPr="00773C47" w:rsidRDefault="00F5147F" w:rsidP="001555AF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Не позднее 5 дней до даты поставки Поставщик обязан направить Покупателю уведомление о готовности продукции к передаче.</w:t>
      </w:r>
    </w:p>
    <w:p w:rsidR="007D0C78" w:rsidRPr="00773C47" w:rsidRDefault="00F5147F" w:rsidP="00251279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Дополнительно на Поставщика возлагаются обязанности по погрузке продукции на транспортное средство Покупателя, выполнению работ по размещению и креплению груза на транспортном средстве Покупателя. Стоимость услуг Поставщика по  погрузке продукции  на транспортное средство, стоимость работ по размещению и креплению груза включены в цену на продукцию, согласованную Сторонами в Спецификации. </w:t>
      </w:r>
    </w:p>
    <w:p w:rsidR="00E46B79" w:rsidRPr="00773C47" w:rsidRDefault="00F5147F" w:rsidP="00251279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Покупатель обязан передать Поставщику доверенность на представителя Покупателя на получение продукции. </w:t>
      </w:r>
    </w:p>
    <w:p w:rsidR="007D0C78" w:rsidRPr="00773C47" w:rsidRDefault="00F5147F" w:rsidP="007300B7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FCA - Россия, склад Поставщика (место поставки) по адресу (населенный пункт, улица, номер здания (строения) (Инкотермс 2010), указанному Поставщиком в Спецификации, по которой осуществляется поставка - при доставке продукции автомобильным транспортом. Дополнительно на Поставщика возлагаются обязанности по заключению с автомобильным перевозчиком договораперевозки продукции от имени и за счет Поставщика до места доставки по адресу (населенный пункт, улица, номер здания (строения), наименование грузополучателя), указанному Покупателем в Спецификации.</w:t>
      </w:r>
    </w:p>
    <w:p w:rsidR="0002754F" w:rsidRPr="00773C47" w:rsidRDefault="00F5147F" w:rsidP="007D39CA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FCA – Россия, железнодорожная станция приема груза к перевозке (место поставки) по адресу (населенный пункт, железнодорожная станция, </w:t>
      </w:r>
      <w:r w:rsidRPr="00773C47">
        <w:rPr>
          <w:color w:val="auto"/>
          <w:sz w:val="24"/>
          <w:szCs w:val="24"/>
        </w:rPr>
        <w:lastRenderedPageBreak/>
        <w:t>наименование железной дороги, код станции, железнодорожный код грузоотправителя), указанному Поставщиком в Спецификации (Инкотермс 2010) – при доставке продукции железнодорожным транспортом. Дополнительно на Поставщика возлагаются обязанности по заключению с железнодорожным перевозчиком договора перевозки продукции от имени и за счет Поставщика до места доставки по адресу (населенный пункт, железнодорожная станция, наименование железной дороги, код станции, наименование грузополучателя, железнодорожный код грузополучателя), указанному Покупателем в Спецификации.</w:t>
      </w:r>
    </w:p>
    <w:p w:rsidR="0002754F" w:rsidRPr="00773C47" w:rsidRDefault="00F5147F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СРТ – Россия, склад Покупателя (место поставки) по адресу (населенный пункт, улица, номер здания (строения), наименование грузополучателя) (Инкотермс 2010), указанному Покупателем в Спецификации, по которой осуществляется поставка - при доставке продукции автомобильным транспортом.</w:t>
      </w:r>
    </w:p>
    <w:p w:rsidR="007D0C78" w:rsidRPr="00773C47" w:rsidRDefault="00F5147F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СРТ - железнодорожная станция выдачи грузов (место поставки) по адресу (населенный пункт, железнодорожная станция, наименование железной дороги, код станции, наименование грузополучателя, железнодорожный код грузополучателя), указанному Покупателем в Спецификации (Инкотермс 2010) – при доставке продукции железнодорожным транспортом.</w:t>
      </w:r>
    </w:p>
    <w:p w:rsidR="00BC3DCC" w:rsidRPr="00773C47" w:rsidRDefault="00F5147F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DDP – железнодорожная станция выдачи грузов (место поставки) по адресу (населенный пункт, железнодорожная станция, наименование железной дороги, код станции, наименование грузополучателя, железнодорожный код грузополучателя), указанному Покупателем в Спецификации (Инкотермс 2010) – при доставке продукции железнодорожным транспортом. </w:t>
      </w:r>
    </w:p>
    <w:p w:rsidR="00CD7EB8" w:rsidRPr="00773C47" w:rsidRDefault="00F5147F" w:rsidP="0011136E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При  транспортировке  продукции железнодорожным транспортом, организованной Поставщиком:</w:t>
      </w:r>
    </w:p>
    <w:p w:rsidR="00CD7EB8" w:rsidRPr="00773C47" w:rsidRDefault="00F5147F" w:rsidP="00CD7EB8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- Поставщик обязан согласовать с Покупателем график отгрузки, компанию-оператора, собственника подвижного состава не позднее чем за 10 (Десять) дней до наступления срока поставки продукции, указанного в Спецификации;</w:t>
      </w:r>
    </w:p>
    <w:p w:rsidR="00CD7EB8" w:rsidRPr="00773C47" w:rsidRDefault="00F5147F" w:rsidP="00CD7EB8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- норма времени на разгрузку вагона составляет 7  (Семь) суток,  начиная с 00 часов 00 минут дня, следующего за датой выдачи груза на станции назначения;</w:t>
      </w:r>
    </w:p>
    <w:p w:rsidR="00CD7EB8" w:rsidRPr="00773C47" w:rsidRDefault="00F5147F" w:rsidP="0034724E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возврат вагонов, привлеченных Поставщиком для поставки продукции, осуществляется по указанию Поставщика/компании оператора с предоставлением не позднее чем за 1 сутки до предполагаемой даты возврата  вагонов инструкции по отправлению либо заготовки электронной накладной в системе ЭТРАН; </w:t>
      </w:r>
    </w:p>
    <w:p w:rsidR="00C27D43" w:rsidRPr="00773C47" w:rsidRDefault="00F5147F" w:rsidP="00C27D43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в случае поставки продукции в неочищенных вагонах и контейнерах Поставщик в течение 30 (Тридцать) дней с момента получения письменного требования Покупателя возмещает Покупателю все затраты, связанные с очисткой и простоем вагонов, а также суммы штрафов, предъявленные третьими лицами за простой вагонов, связанный с увеличением времени на зачистку подвижного состава; </w:t>
      </w:r>
    </w:p>
    <w:p w:rsidR="005E0E9F" w:rsidRPr="00773C47" w:rsidRDefault="00F5147F" w:rsidP="00C27D43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случае заключения Поставщиком с третьим лицом договора на охрану продукции без предварительного письменного согласования условий данного договора с Покупателем, Поставщик несет все риски утраты или повреждения продукции, помещенной под охрану, до момента ее передачи Покупателю. </w:t>
      </w:r>
    </w:p>
    <w:p w:rsidR="005E0E9F" w:rsidRPr="00773C47" w:rsidRDefault="00F5147F" w:rsidP="005E0E9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Досрочная поставка продукции допускается с предварительного письменного согласия Покупателя.  </w:t>
      </w:r>
    </w:p>
    <w:p w:rsidR="005E0E9F" w:rsidRPr="00773C47" w:rsidRDefault="00F5147F" w:rsidP="005E0E9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Поставщик, допустивший недопоставку товара в текущем месяце, не вправе без дополнительного письменного согласия Покупателя восполнять недопоставленное количество товаров в следующих месяцах. Покупатель в данном случае вправе направить Поставщику уведомление об отказе от принятия товаров, поставка которых просрочена, в письменной форме. </w:t>
      </w:r>
    </w:p>
    <w:p w:rsidR="0017498D" w:rsidRPr="00773C47" w:rsidRDefault="00F5147F" w:rsidP="00FC744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Тара и упаковка должны соответствовать предъявляемым к ним требованиям и обеспечивать полную сохранность продукции при транспортировке </w:t>
      </w:r>
      <w:r w:rsidRPr="00773C47">
        <w:rPr>
          <w:color w:val="auto"/>
          <w:sz w:val="24"/>
          <w:szCs w:val="24"/>
        </w:rPr>
        <w:lastRenderedPageBreak/>
        <w:t>любым видом транспорта и хранении. Если иное не предусмотрено в Спецификации, тара является невозвратной. Стоимость невозвратной тары включена в стоимость продукции. Совместно с продукцией должен быть направлен упаковочный лист с перечнем позиций, согласно Спецификации и ссылкой на номер Спецификации. Упаковочный лист должен быть надежно закреплен на внешней стороне упаковки. При отсутствии упаковочного листа на внешней стороне упаковки приемка продукции не производится.</w:t>
      </w:r>
    </w:p>
    <w:p w:rsidR="0017498D" w:rsidRPr="00773C47" w:rsidRDefault="00F5147F" w:rsidP="0017498D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Поставщик обязан одновременно с продукцией передать Покупателю (Грузополучателю) относящиеся к продукции документы на русском языке:</w:t>
      </w:r>
    </w:p>
    <w:p w:rsidR="0017498D" w:rsidRPr="00773C47" w:rsidRDefault="00F5147F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технический паспорт (если предусмотрен для данного вида продукции);</w:t>
      </w:r>
    </w:p>
    <w:p w:rsidR="004F37C4" w:rsidRPr="00773C47" w:rsidRDefault="00F5147F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/ паспорт качества, заверенный печатью ОТК;</w:t>
      </w:r>
    </w:p>
    <w:p w:rsidR="00236C26" w:rsidRPr="00773C47" w:rsidRDefault="00F5147F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соответствия (декларацию о соответствии) на поставляемую продукцию (если продукция подлежит обязательной сертификации); </w:t>
      </w:r>
    </w:p>
    <w:p w:rsidR="0017498D" w:rsidRPr="00773C47" w:rsidRDefault="00F5147F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соответствия (для продукции иностранного происхождения);</w:t>
      </w:r>
    </w:p>
    <w:p w:rsidR="004F37C4" w:rsidRPr="00773C47" w:rsidRDefault="00F5147F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происхождения на русском языке или официально заверенный надлежащим образом перевод (для продукции иностранного происхождения);</w:t>
      </w:r>
    </w:p>
    <w:p w:rsidR="004F37C4" w:rsidRPr="00773C47" w:rsidRDefault="00F5147F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о добровольной сертификации (если Поставщик провел сертификацию продукцию в органах сертификации);</w:t>
      </w:r>
    </w:p>
    <w:p w:rsidR="004F37C4" w:rsidRPr="00773C47" w:rsidRDefault="00F5147F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пожарной безопасности на поставляемую продукцию (если продукция подлежит обязательной сертификации в области пожарной безопасности);</w:t>
      </w:r>
    </w:p>
    <w:p w:rsidR="004F37C4" w:rsidRPr="00773C47" w:rsidRDefault="00F5147F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санитарно-эпидемиологическое заключение (если предусмотрен для данного вида продукции);</w:t>
      </w:r>
    </w:p>
    <w:p w:rsidR="004F37C4" w:rsidRPr="00773C47" w:rsidRDefault="00F5147F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протокол испытаний, по требованию Покупателя;</w:t>
      </w:r>
    </w:p>
    <w:p w:rsidR="004F37C4" w:rsidRPr="00773C47" w:rsidRDefault="00F5147F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инструкцию (правила) по эксплуатации (применению) и хранению продукции (если это требуется исходя из специфики продукции);</w:t>
      </w:r>
    </w:p>
    <w:p w:rsidR="004F37C4" w:rsidRPr="00773C47" w:rsidRDefault="00F5147F" w:rsidP="00DB0C69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 упаковочный лист. </w:t>
      </w:r>
    </w:p>
    <w:p w:rsidR="004F37C4" w:rsidRPr="00773C47" w:rsidRDefault="00F5147F" w:rsidP="00236C26">
      <w:pPr>
        <w:ind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На поставляемые средства измерения, испытательное оборудование и средства контроля одновременно с продукцией должны быть предоставлены:</w:t>
      </w:r>
    </w:p>
    <w:p w:rsidR="004F37C4" w:rsidRPr="00773C47" w:rsidRDefault="00F5147F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сертификат об утверждении типа средств измерения, при использовании в сферах распространения ГМК и Н (Государственный метрологический контроль и надзор);</w:t>
      </w:r>
    </w:p>
    <w:p w:rsidR="004F37C4" w:rsidRPr="00773C47" w:rsidRDefault="00F5147F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паспорт на средства измерения, испытательное оборудование и средства контроля подтверждающего соответствие метрологическим нормам и требованиям, методики поверки при использовании средств измерения вне сфер ГМК и Н;</w:t>
      </w:r>
    </w:p>
    <w:p w:rsidR="004F37C4" w:rsidRPr="00773C47" w:rsidRDefault="00F5147F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паспорт завода-изготовителя на средства измерения и испытательное оборудование, техническое описание, инструкция по эксплуатации, методика поверки средств измерений как раздел в составе эксплуатационной документации или в виде самостоятельного документа;</w:t>
      </w:r>
    </w:p>
    <w:p w:rsidR="004F37C4" w:rsidRPr="00773C47" w:rsidRDefault="00F5147F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техническая документация предприятия-изготовителя на средства контроля с указанием первоначальных значений нормируемых характеристик;</w:t>
      </w:r>
    </w:p>
    <w:p w:rsidR="004F37C4" w:rsidRPr="00773C47" w:rsidRDefault="00F5147F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действующее свидетельство о поверке на средства измерения, либо отметка в паспорте предприятия-изготовителя о поверке.</w:t>
      </w:r>
    </w:p>
    <w:p w:rsidR="0017498D" w:rsidRPr="00773C47" w:rsidRDefault="00F5147F" w:rsidP="0017498D">
      <w:pPr>
        <w:tabs>
          <w:tab w:val="num" w:pos="0"/>
          <w:tab w:val="left" w:pos="1418"/>
        </w:tabs>
        <w:ind w:firstLine="567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В течение 5 дней с даты отгрузки продукции Поставщик обязан передать Покупателю оригинал счета-фактуры на поставленную продукцию и товарную накладную формы ТОРГ-12 или универсальный передаточный документ (УПД), оформленные в соответствии с требованиями действующего законодательства. П</w:t>
      </w:r>
      <w:r w:rsidRPr="00773C47">
        <w:rPr>
          <w:sz w:val="24"/>
          <w:szCs w:val="24"/>
        </w:rPr>
        <w:t xml:space="preserve">ри этом не допускается в одном счете-фактуре указывать сортамент продукции из нескольких спецификаций, если валюта цены продукции не совпадает с валютой оплаты. </w:t>
      </w:r>
      <w:r w:rsidRPr="00773C47">
        <w:rPr>
          <w:color w:val="auto"/>
          <w:sz w:val="24"/>
          <w:szCs w:val="24"/>
        </w:rPr>
        <w:t xml:space="preserve">При поставке продукции в соответствии с условиями поставки п.п.2.1.2 и 2.1.4 Поставщик обязан передать вместе с продукцией грузополучателю </w:t>
      </w:r>
      <w:r w:rsidRPr="00773C47">
        <w:rPr>
          <w:color w:val="auto"/>
          <w:sz w:val="24"/>
          <w:szCs w:val="24"/>
        </w:rPr>
        <w:lastRenderedPageBreak/>
        <w:t>(автоперевозчику) товарно-транспортную накладную. В счете-фактуре, товарной накладной, УПД, товарно-транспортной накладной должна содержаться ссылка на номер договора и Спецификации.</w:t>
      </w:r>
    </w:p>
    <w:p w:rsidR="0017498D" w:rsidRPr="00773C47" w:rsidRDefault="00F5147F" w:rsidP="00251279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поставки продукции без предусмотренных документов или их части продукция считается недоукомплектованной и Покупатель/Грузополучатель вправе не принимать продукцию до получения недостающей документации, и поместить ее на ответственное хранение за счет и от имени Поставщика до получения недостающей документации с правом выставления счетов и счетов-фактур за хранение. </w:t>
      </w:r>
    </w:p>
    <w:p w:rsidR="003C2C9F" w:rsidRPr="00773C47" w:rsidRDefault="00F5147F" w:rsidP="003C2C9F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Датой поставки в этом случае является дата получения Покупателем/Грузополучателем не переданной вместе с продукцией документации или ее части. Плата за хранение перечисляется Поставщиком в течение 5 (Пять) дней с даты направления ему счета-фактуры. Покупатель вправе удержать сумму за хранение указанной продукции из суммы, подлежащей к перечислению в качестве окончательного расчета за поставленную продукцию.</w:t>
      </w:r>
    </w:p>
    <w:p w:rsidR="003C2C9F" w:rsidRPr="00773C47" w:rsidRDefault="00F5147F" w:rsidP="003C2C9F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2.8 </w:t>
      </w:r>
      <w:r w:rsidRPr="00773C47">
        <w:rPr>
          <w:sz w:val="24"/>
          <w:szCs w:val="24"/>
        </w:rPr>
        <w:t>Ни одна из Сторон не вправе передавать третьему  лицу права по договору без письменного согласия другой стороны.</w:t>
      </w:r>
    </w:p>
    <w:p w:rsidR="003C2C9F" w:rsidRPr="00773C47" w:rsidRDefault="00097D5A" w:rsidP="003C2C9F">
      <w:pPr>
        <w:ind w:left="709"/>
        <w:jc w:val="both"/>
        <w:rPr>
          <w:sz w:val="24"/>
          <w:szCs w:val="24"/>
        </w:rPr>
      </w:pPr>
    </w:p>
    <w:p w:rsidR="00A21BAC" w:rsidRPr="00773C47" w:rsidRDefault="00F5147F" w:rsidP="007608E7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3 Порядок приемки продукции по качеству, количеству, ассортименту</w:t>
      </w:r>
    </w:p>
    <w:p w:rsidR="004220ED" w:rsidRPr="00773C47" w:rsidRDefault="00097D5A" w:rsidP="004220ED">
      <w:pPr>
        <w:ind w:firstLine="709"/>
        <w:rPr>
          <w:color w:val="auto"/>
          <w:sz w:val="24"/>
          <w:szCs w:val="24"/>
        </w:rPr>
      </w:pPr>
    </w:p>
    <w:p w:rsidR="0049099B" w:rsidRPr="00773C47" w:rsidRDefault="00F5147F" w:rsidP="0049099B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Поставляемая продукция должна соответствовать ГОСТ, ТУ, принятым для  данного вида продукции, образцам продукции, также требованиям, изложенным в Спецификации. Качество продукции  должно удостоверяться сертификатом / паспортом качества / иным нормативно-техническим документом и, если предусмотрено Спецификацией, утвержденной технической документацией. В случае если Поставщик не является изготовителем продукции, то по требованию Покупателя в Спецификации указывается предприятие-изготовитель.</w:t>
      </w:r>
    </w:p>
    <w:p w:rsidR="004220ED" w:rsidRPr="00773C47" w:rsidRDefault="00F5147F" w:rsidP="00251279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ab/>
        <w:t xml:space="preserve"> Приемка продукции по качеству, количеству и ассортименту осуществляется на складе Покупателя в соответствии с условиями, согласованными Сторонами в настоящем договоре:</w:t>
      </w:r>
    </w:p>
    <w:p w:rsidR="004220ED" w:rsidRPr="00773C47" w:rsidRDefault="00F5147F" w:rsidP="00251279">
      <w:pPr>
        <w:numPr>
          <w:ilvl w:val="2"/>
          <w:numId w:val="9"/>
        </w:numPr>
        <w:tabs>
          <w:tab w:val="clear" w:pos="2858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При поступлении продукции без документов, подтверждающих качество данного вида продукции, Покупатель приостанавливает приемку продукции, обеспечивая ее хранение на складах. После приостановления приемки Покупатель, в срок не позднее 5 рабочих дней с даты приостановления приемки, уведомляет Поставщика факсимильным сообщением об отсутствии документов, подтверждающих качество данного вида продукции, с указанием срока предоставления требуемых документов. Поставщик после получения факсимильного уведомления обязан в течение 24 часов (не включая выходные и праздничные дни) направить ответ факсимильным сообщением о предоставлении (непредоставлении) документов, подтверждающих качество данного вида продукции. В случае неполучения ответа от Поставщика в указанный срок либо получения ответа от Поставщика о непредоставлении документов, подтверждающих качество данного вида продукции, Покупатель вправе возвратить поступившую без документов, подтверждающих качество, продукцию Поставщику, с составлением соответствующего акта.</w:t>
      </w:r>
    </w:p>
    <w:p w:rsidR="00DB0C69" w:rsidRPr="00773C47" w:rsidRDefault="00F5147F" w:rsidP="00DB0C69">
      <w:pPr>
        <w:widowControl w:val="0"/>
        <w:tabs>
          <w:tab w:val="left" w:pos="0"/>
          <w:tab w:val="num" w:pos="1080"/>
          <w:tab w:val="num" w:pos="2062"/>
        </w:tabs>
        <w:ind w:right="-6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При обнаружении в ходе приемки продукции несоответствия качества, количества, ассортимента продукции сертификату качества и (или) отгрузочным документам Покупатель приостанавливает дальнейшую приемку продукции, обеспечивая ее хранение на складах. После приостановления приемки Покупатель, в срок не позднее 5 рабочих дней с даты приостановления приемки, вызывает телеграммой представителя Поставщика для продолжения приемки и составления двустороннего акта. Покупатель вправе направить уведомление  о вызове </w:t>
      </w:r>
      <w:r w:rsidRPr="00773C47">
        <w:rPr>
          <w:color w:val="auto"/>
          <w:sz w:val="24"/>
          <w:szCs w:val="24"/>
        </w:rPr>
        <w:lastRenderedPageBreak/>
        <w:t xml:space="preserve">представителя Поставщика посредством факсимильной или электронной связи по  факсимильному номеру  или адресу электронной почты, указанным в  договоре или в соответствующей Спецификации. </w:t>
      </w:r>
      <w:bookmarkStart w:id="3" w:name="_Toc44305232"/>
    </w:p>
    <w:bookmarkEnd w:id="3"/>
    <w:p w:rsidR="00614111" w:rsidRPr="00773C47" w:rsidRDefault="00F5147F" w:rsidP="00614111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 после получения вызова от Покупателя обязан в течение 24 часов (не включая выходные и праздничные дни) сообщить факсимильным сообщением о направлении (ненаправлении) своего представителя для участия в приемке продукции. Представитель одногороднего Поставщика обязан явиться не позднее, чем на следующий день после получения вызова, если в нем не указан иной срок явки. Представитель иногороднего Поставщика обязан явиться в течение пяти дней с момента получения вызова от Покупателя, если в нем не указан иной срок явки. </w:t>
      </w:r>
    </w:p>
    <w:p w:rsidR="00614111" w:rsidRPr="00773C47" w:rsidRDefault="00F5147F" w:rsidP="00614111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Дальнейшая приемка осуществляется после двустороннего урегулирования возникших вопросов по качеству, количеству и ассортименту с составлением двустороннего акта.</w:t>
      </w:r>
    </w:p>
    <w:p w:rsidR="007608E7" w:rsidRPr="00773C47" w:rsidRDefault="00F5147F" w:rsidP="007608E7">
      <w:pPr>
        <w:numPr>
          <w:ilvl w:val="2"/>
          <w:numId w:val="9"/>
        </w:numPr>
        <w:tabs>
          <w:tab w:val="clear" w:pos="2858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Неполучение ответа на вызов, а также неприбытие уполномоченного представителя Поставщика  в сроки, указанные в п. 3.2.1 настоящего договора, дает право Покупателю осуществить приемку продукции в одностороннем порядке либо</w:t>
      </w:r>
    </w:p>
    <w:p w:rsidR="00144133" w:rsidRPr="00773C47" w:rsidRDefault="00F5147F" w:rsidP="00144133">
      <w:pPr>
        <w:tabs>
          <w:tab w:val="left" w:pos="1440"/>
        </w:tabs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на усмотрение Покупателя с привлечением представителя Торгово-промышленной палаты или представителя независимой экспертной организации с составлением соответствующего акта.</w:t>
      </w:r>
    </w:p>
    <w:p w:rsidR="008E6F4F" w:rsidRPr="00773C47" w:rsidRDefault="00F5147F" w:rsidP="005E0E9F">
      <w:pPr>
        <w:tabs>
          <w:tab w:val="left" w:pos="1440"/>
        </w:tabs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Расходы по участию в приемке представителя независимой экспертной организации или Торгово-промышленной палаты в случае подтверждения несоответствия продукции по качеству, количеству или ассортименту возмещаются Поставщиком Покупателю в течение 10 дней с момента предъявления соответствующего требования.</w:t>
      </w:r>
    </w:p>
    <w:p w:rsidR="004220ED" w:rsidRPr="00773C47" w:rsidRDefault="00F5147F" w:rsidP="00251279">
      <w:pPr>
        <w:numPr>
          <w:ilvl w:val="1"/>
          <w:numId w:val="9"/>
        </w:numPr>
        <w:tabs>
          <w:tab w:val="clear" w:pos="1080"/>
          <w:tab w:val="num" w:pos="0"/>
          <w:tab w:val="left" w:pos="144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Покупатель имеет право, независимо от проверки качества продукции, актировать производственные недостатки (скрытые недостатки), которые не могли быть обнаружены при обычной для данного вида продукции проверке и выявлены лишь в процессе обработки, подготовки к монтажу, в процессе монтажа, испытания, использования и хранения. Акт о скрытых недостатках продукции должен быть составлен в течение 10 рабочих дней по обнаружении недостатков, в пределах установленного гарантийного срока. Если для участия в составлении акта о скрытых недостатках продукции Покупателем вызывается представитель Поставщика, то срок прибытия представителя Поставщика к месту составления акта должен составлять не более 5 дней (не считая время для проезда) с момента получения вызова.</w:t>
      </w:r>
    </w:p>
    <w:p w:rsidR="008E376F" w:rsidRPr="00773C47" w:rsidRDefault="00F5147F" w:rsidP="008E376F">
      <w:pPr>
        <w:pStyle w:val="a3"/>
        <w:numPr>
          <w:ilvl w:val="0"/>
          <w:numId w:val="9"/>
        </w:numPr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Цена, порядок расчетов</w:t>
      </w:r>
    </w:p>
    <w:p w:rsidR="0099097C" w:rsidRPr="00773C47" w:rsidRDefault="00F5147F" w:rsidP="008E376F">
      <w:pPr>
        <w:pStyle w:val="a3"/>
        <w:ind w:left="360" w:firstLine="0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</w:p>
    <w:p w:rsidR="008155F4" w:rsidRPr="00773C47" w:rsidRDefault="00F5147F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Цена продукции согласовывается Сторонами в Спецификации. Если иное не предусмотрено в Спецификации, оплата поставленной продукции производится в течение 90 (Девяносто) дней с момента поставки и предоставления Поставщиком Покупателю оригиналов счета-фактуры и товаросопроводительных документов на продукцию. Продукция,  поставленная досрочно,  подлежит оплате с учетом срока поставки, согласованного в  Спецификации,  независимо  от даты  фактической поставки</w:t>
      </w:r>
    </w:p>
    <w:p w:rsidR="007608E7" w:rsidRPr="00773C47" w:rsidRDefault="00F5147F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Понесенные расходы Поставщика, связанные с доставкой продукции по Спецификации, в том числе, расходы на услуги по аренде транспортного средства (вагон, автомобильное транспортное средство), оплата транспортно-экспедиционных услуг и прочие расходы во исполнение Поставщиком обязательств по поставке продукции по Спецификации в соответствии с п.п. 2.1.2., п.п. 2.1.3, договора подлежат возмещению Поставщику Покупателем после отгрузки  продукции по Спецификации при условии получения Покупателем от Поставщика оригинала счета–фактуры, оформленного в соответствии с требованиями </w:t>
      </w:r>
      <w:r w:rsidRPr="00773C47">
        <w:rPr>
          <w:color w:val="auto"/>
          <w:sz w:val="24"/>
          <w:szCs w:val="24"/>
        </w:rPr>
        <w:lastRenderedPageBreak/>
        <w:t>действующего законодательства в отношении посреднических сделок, отчета о произведенных расходов с приложением оправдательных документов. Оплата указанных расходов Поставщика производится одновременно с оплатой поставленной продукции  либо в течение 10 дней с даты поставки (при полной предварительной оплате продукции).</w:t>
      </w:r>
    </w:p>
    <w:p w:rsidR="00BB177F" w:rsidRPr="00773C47" w:rsidRDefault="00F5147F" w:rsidP="007608E7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Pr="00773C47">
        <w:rPr>
          <w:rStyle w:val="defaultlabelstyle1"/>
          <w:rFonts w:ascii="Arial" w:hAnsi="Arial"/>
          <w:color w:val="auto"/>
          <w:sz w:val="24"/>
          <w:szCs w:val="24"/>
        </w:rPr>
        <w:t>В случае, если стороны в Спецификации согласовали условие о полной или частичной предварительной оплате продукции, Поставщик выставляет Покупателю счет на сумму предварительной оплаты (авансового платежа). Оригинал счета-фактуры на сумму предварительной оплаты (авансового платежа), оформленный в соответствии с требованиями действующего законодательства, передается Поставщиком Покупателю в течение 5 дней с даты зачисления денежных средств на расчетный счет Поставщика</w:t>
      </w:r>
      <w:r w:rsidRPr="00773C47">
        <w:rPr>
          <w:color w:val="auto"/>
          <w:sz w:val="24"/>
          <w:szCs w:val="24"/>
        </w:rPr>
        <w:t>. При нарушении указанного срока Покупатель вправе перенести срок оплаты окончательного платежа за поставленную продукцию на количество дней просрочки передачи счета-фактуры на сумму предварительной оплаты (авансового платежа).</w:t>
      </w:r>
    </w:p>
    <w:p w:rsidR="0099097C" w:rsidRPr="00773C47" w:rsidRDefault="00F5147F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С даты поставки продукции и до ее оплаты продукция не признается находящейся в залоге у Поставщика.</w:t>
      </w:r>
    </w:p>
    <w:p w:rsidR="009808F1" w:rsidRPr="00773C47" w:rsidRDefault="00F5147F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Поставщик возмещает Покупателю  все понесенные затраты, связанные с возвратом и/или заменой некачественной продукции, продукции не соответствующего ассортимента, продукции, поступившей без документов, а именно: транспортные расходы (по представлению подтверждающих документов), расходы на погрузку-выгрузку и хранение (по представлению расчетов Покупателя) на основании выставленного счета-фактуры Покупателя.</w:t>
      </w:r>
    </w:p>
    <w:p w:rsidR="004429A3" w:rsidRPr="00773C47" w:rsidRDefault="00F5147F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Покупатель вправе отказаться от исполнения настоящего договора, направив соответствующее уведомление Поставщику заказным письмом с уведомлением о вручении. Обязательства сторон по договору прекращаются с момента получения Поставщиком указанного уведомления. Поставщик обязан в течение 7 дней с момента получения уведомления перечислить Покупателю сумму полученной предварительной оплаты, на которую не поставлена продукция. Продукция, поставленная до момента получения уведомления, должна быть оплачена Покупателем в сроки, установленные договором.</w:t>
      </w:r>
    </w:p>
    <w:p w:rsidR="00782451" w:rsidRPr="00773C47" w:rsidRDefault="00F5147F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 денежным обязательствам, возникающим в рамках настоящего договора, проценты, предусмотренные пунктом 1 статьи 317.1 ГК РФ, Покупателю не начисляются и не подлежат выплате Поставщику.</w:t>
      </w:r>
    </w:p>
    <w:p w:rsidR="0099097C" w:rsidRPr="00773C47" w:rsidRDefault="00097D5A" w:rsidP="0099097C">
      <w:pPr>
        <w:pStyle w:val="a3"/>
        <w:ind w:firstLine="720"/>
        <w:rPr>
          <w:color w:val="auto"/>
          <w:sz w:val="24"/>
          <w:szCs w:val="24"/>
        </w:rPr>
      </w:pPr>
    </w:p>
    <w:p w:rsidR="0099097C" w:rsidRPr="00773C47" w:rsidRDefault="00F5147F" w:rsidP="0099097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5 Ответственность сторон, порядок разрешения споров </w:t>
      </w:r>
    </w:p>
    <w:p w:rsidR="0099097C" w:rsidRPr="00773C47" w:rsidRDefault="00097D5A" w:rsidP="0099097C">
      <w:pPr>
        <w:pStyle w:val="a3"/>
        <w:ind w:left="720" w:firstLine="0"/>
        <w:jc w:val="center"/>
        <w:rPr>
          <w:color w:val="auto"/>
          <w:sz w:val="24"/>
          <w:szCs w:val="24"/>
        </w:rPr>
      </w:pPr>
    </w:p>
    <w:p w:rsidR="00F6255A" w:rsidRPr="00773C47" w:rsidRDefault="00F5147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5.1</w:t>
      </w:r>
      <w:proofErr w:type="gramStart"/>
      <w:r w:rsidRPr="00773C47">
        <w:rPr>
          <w:color w:val="auto"/>
          <w:sz w:val="24"/>
          <w:szCs w:val="24"/>
        </w:rPr>
        <w:t xml:space="preserve"> В</w:t>
      </w:r>
      <w:proofErr w:type="gramEnd"/>
      <w:r w:rsidRPr="00773C47">
        <w:rPr>
          <w:color w:val="auto"/>
          <w:sz w:val="24"/>
          <w:szCs w:val="24"/>
        </w:rPr>
        <w:t xml:space="preserve"> случае неисполнения или ненадлежащего исполнения обязательства по договору Поставщик уплачивает Покупателю неустойку в размере </w:t>
      </w:r>
      <w:bookmarkStart w:id="4" w:name="ПолеСоСписком9"/>
      <w:r w:rsidRPr="00773C47">
        <w:rPr>
          <w:color w:val="auto"/>
          <w:sz w:val="24"/>
          <w:szCs w:val="24"/>
        </w:rPr>
        <w:fldChar w:fldCharType="begin">
          <w:ffData>
            <w:name w:val="ПолеСоСписком9"/>
            <w:enabled/>
            <w:calcOnExit w:val="0"/>
            <w:ddList>
              <w:listEntry w:val="0,04%"/>
              <w:listEntry w:val="0,05%"/>
              <w:listEntry w:val="0,02%"/>
            </w:ddList>
          </w:ffData>
        </w:fldChar>
      </w:r>
      <w:r w:rsidRPr="00773C47">
        <w:rPr>
          <w:color w:val="auto"/>
          <w:sz w:val="24"/>
          <w:szCs w:val="24"/>
        </w:rPr>
        <w:instrText xml:space="preserve"> FORMDROPDOWN </w:instrText>
      </w:r>
      <w:r w:rsidR="00097D5A">
        <w:rPr>
          <w:color w:val="auto"/>
          <w:sz w:val="24"/>
          <w:szCs w:val="24"/>
        </w:rPr>
      </w:r>
      <w:r w:rsidR="00097D5A">
        <w:rPr>
          <w:color w:val="auto"/>
          <w:sz w:val="24"/>
          <w:szCs w:val="24"/>
        </w:rPr>
        <w:fldChar w:fldCharType="separate"/>
      </w:r>
      <w:r w:rsidRPr="00773C47">
        <w:rPr>
          <w:color w:val="auto"/>
          <w:sz w:val="24"/>
          <w:szCs w:val="24"/>
        </w:rPr>
        <w:fldChar w:fldCharType="end"/>
      </w:r>
      <w:bookmarkEnd w:id="4"/>
      <w:r w:rsidRPr="00773C47">
        <w:rPr>
          <w:color w:val="auto"/>
          <w:sz w:val="24"/>
          <w:szCs w:val="24"/>
        </w:rPr>
        <w:t xml:space="preserve"> за каждый день просрочки от цены неисполненного либо исполненного ненадлежащим образом обязательства.</w:t>
      </w:r>
    </w:p>
    <w:p w:rsidR="00F6255A" w:rsidRPr="00773C47" w:rsidRDefault="00F5147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5.2 Поставщик гарантирует возмещение убытков Покупателя, возникших в результате отказа налогового органа в возмещении (вычете) из бюджета заявленных Покупателем сумму НДС по причинам:</w:t>
      </w:r>
    </w:p>
    <w:p w:rsidR="00F6255A" w:rsidRPr="00773C47" w:rsidRDefault="00F5147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- неуплаты НДС в бюджет Поставщиком по сделкам, связанным с исполнением настоящего договора;</w:t>
      </w:r>
    </w:p>
    <w:p w:rsidR="00F6255A" w:rsidRPr="00773C47" w:rsidRDefault="00F5147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- ошибок и/или неверных сведений в счетах-фактурах или УПД Поставщика;</w:t>
      </w:r>
    </w:p>
    <w:p w:rsidR="00F6255A" w:rsidRPr="00773C47" w:rsidRDefault="00F5147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- подписания счетов-фактур или УПД Поставщика не уполномоченными на то лицами.</w:t>
      </w:r>
    </w:p>
    <w:p w:rsidR="00F6255A" w:rsidRPr="00773C47" w:rsidRDefault="00F5147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Возмещение  убытков  производится в течение 30 дней с момента выставления Покупателем счета и расчета убытков и приложением заверенной копии выписки из решения налоговых органов.</w:t>
      </w:r>
    </w:p>
    <w:p w:rsidR="007608E7" w:rsidRPr="00773C47" w:rsidRDefault="00F5147F" w:rsidP="00251279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lastRenderedPageBreak/>
        <w:t>В случае неправомерного отказа Поставщика от исполнения настоящего договора, Поставщик оплачивает Покупателю штраф в размере 20% от стоимости непоставленной продукции. Штраф оплачивается Поставщиком в течение 60 дней с момента получения Поставщиком соответствующего требования Покупателя.</w:t>
      </w:r>
    </w:p>
    <w:p w:rsidR="007608E7" w:rsidRPr="00773C47" w:rsidRDefault="00F5147F" w:rsidP="007608E7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простоя порожних вагонов по причинам не зависящим от Покупателя/Грузополучателя  Поставщик обязан уплатить штраф за простой вагонов в размере 1200 рублей за каждые сутки в отношении каждого вагона.   </w:t>
      </w:r>
    </w:p>
    <w:p w:rsidR="00F571E5" w:rsidRDefault="00F5147F" w:rsidP="00F571E5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За не предоставление либо несвоевременное предоставление документов, указанных в пункте 2.6  настоящего договора, Поставщик уплачивает Покупателю неустойку в размере 0,1%  от стоимости продукции, с которой своевременно не предоставлены документы, за каждый день просрочки.</w:t>
      </w:r>
    </w:p>
    <w:p w:rsidR="00EB100B" w:rsidRPr="00F5147F" w:rsidRDefault="00F5147F" w:rsidP="00F571E5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F5147F">
        <w:rPr>
          <w:sz w:val="24"/>
          <w:szCs w:val="24"/>
          <w:lang w:eastAsia="ar-SA"/>
        </w:rPr>
        <w:t>Покупатель вправе в одностороннем внесудебном порядке уменьшить размер оплаты по настоящему Договору на сумму неустоек, штрафов и иных штрафных санкций,  рассчитанных Покупателем и подлежащих уплате Поставщиком. При этом Покупатель освобождается от ответственности за не оплату указанных сумм.</w:t>
      </w:r>
    </w:p>
    <w:p w:rsidR="00F571E5" w:rsidRPr="00773C47" w:rsidRDefault="00F5147F" w:rsidP="00F571E5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нарушения одной из Сторон  соглашения о запрете уступки требования (п.2.8 договора) другая сторона вправе потребовать выплаты штрафа в размере 100% от суммы переданного денежного обязательства. </w:t>
      </w:r>
    </w:p>
    <w:p w:rsidR="00196099" w:rsidRPr="00196099" w:rsidRDefault="00F5147F" w:rsidP="00196099">
      <w:pPr>
        <w:pStyle w:val="af4"/>
        <w:numPr>
          <w:ilvl w:val="1"/>
          <w:numId w:val="13"/>
        </w:numPr>
        <w:tabs>
          <w:tab w:val="clear" w:pos="2013"/>
        </w:tabs>
        <w:ind w:left="0" w:firstLine="708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>Если Покупателю будут предъявлены требования, вытекающие из нарушения Поставщиком при исполнении договора интеллектуальных прав третьих лиц, Поставщик обязуется выплатить Покупателю неустойку в размере покупной цены поставленной продукции. В случае если убытки Покупателя превышают цену соответствующей продукции, Поставщик обязуется возместить Покупателю убытки в части, не покрытой неустойкой.</w:t>
      </w:r>
    </w:p>
    <w:p w:rsidR="00DB0BD0" w:rsidRPr="00D9271E" w:rsidRDefault="00F5147F" w:rsidP="00791C74">
      <w:pPr>
        <w:tabs>
          <w:tab w:val="left" w:pos="1260"/>
        </w:tabs>
        <w:ind w:firstLine="709"/>
        <w:jc w:val="both"/>
        <w:rPr>
          <w:color w:val="auto"/>
          <w:sz w:val="24"/>
          <w:szCs w:val="24"/>
        </w:rPr>
      </w:pPr>
      <w:r w:rsidRPr="00791C74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.9 </w:t>
      </w:r>
      <w:r w:rsidRPr="00791C74">
        <w:rPr>
          <w:color w:val="auto"/>
          <w:sz w:val="24"/>
          <w:szCs w:val="24"/>
        </w:rPr>
        <w:t>Все споры, разногласия или требования, вытекающие из настоящего договора или прямо или косвенно связанные с ним, в том числе касающиеся его существования, изменения, исполнения, нарушения, прекращения и действительности, разрешаются Сторонами</w:t>
      </w:r>
      <w:r w:rsidRPr="00791C74">
        <w:rPr>
          <w:color w:val="auto"/>
          <w:sz w:val="24"/>
          <w:szCs w:val="24"/>
        </w:rPr>
        <w:fldChar w:fldCharType="begin">
          <w:ffData>
            <w:name w:val="ТекстовоеПоле6"/>
            <w:enabled/>
            <w:calcOnExit w:val="0"/>
            <w:textInput>
              <w:default w:val=", по выбору истца, в Арбитражном суде Челябинской области или Арбитражном суде Свердловской области"/>
            </w:textInput>
          </w:ffData>
        </w:fldChar>
      </w:r>
      <w:bookmarkStart w:id="5" w:name="ТекстовоеПоле6"/>
      <w:r w:rsidRPr="00791C74">
        <w:rPr>
          <w:color w:val="auto"/>
          <w:sz w:val="24"/>
          <w:szCs w:val="24"/>
        </w:rPr>
        <w:instrText xml:space="preserve"> FORMTEXT </w:instrText>
      </w:r>
      <w:r w:rsidRPr="00791C74">
        <w:rPr>
          <w:color w:val="auto"/>
          <w:sz w:val="24"/>
          <w:szCs w:val="24"/>
        </w:rPr>
      </w:r>
      <w:r w:rsidRPr="00791C74">
        <w:rPr>
          <w:color w:val="auto"/>
          <w:sz w:val="24"/>
          <w:szCs w:val="24"/>
        </w:rPr>
        <w:fldChar w:fldCharType="separate"/>
      </w:r>
      <w:r w:rsidRPr="00791C74">
        <w:rPr>
          <w:color w:val="auto"/>
          <w:sz w:val="24"/>
          <w:szCs w:val="24"/>
        </w:rPr>
        <w:t>, по выбору истца, в Арбитражном суде Челябинской области или Арбитражном суде Свердловской области</w:t>
      </w:r>
      <w:r w:rsidRPr="00791C74">
        <w:rPr>
          <w:color w:val="auto"/>
          <w:sz w:val="24"/>
          <w:szCs w:val="24"/>
        </w:rPr>
        <w:fldChar w:fldCharType="end"/>
      </w:r>
      <w:bookmarkEnd w:id="5"/>
      <w:r w:rsidRPr="00791C74">
        <w:rPr>
          <w:color w:val="auto"/>
          <w:sz w:val="24"/>
          <w:szCs w:val="24"/>
        </w:rPr>
        <w:t>.</w:t>
      </w:r>
    </w:p>
    <w:p w:rsidR="00196099" w:rsidRPr="00196099" w:rsidRDefault="00097D5A" w:rsidP="00196099">
      <w:pPr>
        <w:tabs>
          <w:tab w:val="left" w:pos="1260"/>
        </w:tabs>
        <w:ind w:left="709"/>
        <w:jc w:val="both"/>
        <w:rPr>
          <w:color w:val="auto"/>
          <w:sz w:val="24"/>
          <w:szCs w:val="24"/>
        </w:rPr>
      </w:pPr>
    </w:p>
    <w:p w:rsidR="007D39CA" w:rsidRPr="00773C47" w:rsidRDefault="00F5147F" w:rsidP="00046504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6 Адреса, реквизиты, подписи сторон</w:t>
      </w:r>
    </w:p>
    <w:p w:rsidR="00144133" w:rsidRPr="00773C47" w:rsidRDefault="00097D5A" w:rsidP="00127B2C">
      <w:pPr>
        <w:pStyle w:val="a3"/>
        <w:ind w:left="1305" w:firstLine="0"/>
        <w:rPr>
          <w:color w:val="auto"/>
          <w:sz w:val="24"/>
          <w:szCs w:val="24"/>
        </w:rPr>
      </w:pPr>
    </w:p>
    <w:p w:rsidR="00144133" w:rsidRPr="00773C47" w:rsidRDefault="00F5147F" w:rsidP="00144133">
      <w:pPr>
        <w:pStyle w:val="a3"/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6.1 Стороны договорились, что скрепление договора печатями подтверждает полномочия на заключение договора у представителей, подписывающих настоящий договор.</w:t>
      </w:r>
    </w:p>
    <w:p w:rsidR="007A2725" w:rsidRPr="007A2725" w:rsidRDefault="00097D5A" w:rsidP="007A2725">
      <w:pPr>
        <w:pStyle w:val="a3"/>
        <w:ind w:firstLine="0"/>
        <w:rPr>
          <w:b/>
          <w:color w:val="auto"/>
          <w:sz w:val="24"/>
          <w:szCs w:val="24"/>
        </w:rPr>
      </w:pPr>
    </w:p>
    <w:p w:rsidR="007A2725" w:rsidRPr="007A2725" w:rsidRDefault="00F5147F" w:rsidP="007A2725">
      <w:pPr>
        <w:pStyle w:val="a3"/>
        <w:ind w:firstLine="0"/>
        <w:rPr>
          <w:b/>
          <w:color w:val="auto"/>
          <w:sz w:val="24"/>
          <w:szCs w:val="24"/>
        </w:rPr>
      </w:pPr>
      <w:r w:rsidRPr="007A2725">
        <w:rPr>
          <w:b/>
          <w:color w:val="auto"/>
          <w:sz w:val="24"/>
          <w:szCs w:val="24"/>
        </w:rPr>
        <w:t>Покупатель:                                                  Поставщик:</w:t>
      </w:r>
    </w:p>
    <w:tbl>
      <w:tblPr>
        <w:tblStyle w:val="a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3"/>
      </w:tblGrid>
      <w:tr w:rsidR="002C56A8" w:rsidTr="00C874FC">
        <w:trPr>
          <w:trHeight w:val="3060"/>
        </w:trPr>
        <w:tc>
          <w:tcPr>
            <w:tcW w:w="4678" w:type="dxa"/>
          </w:tcPr>
          <w:p w:rsidR="007A2725" w:rsidRPr="00A81B7C" w:rsidRDefault="00F5147F" w:rsidP="00C874FC">
            <w:pPr>
              <w:pStyle w:val="af6"/>
              <w:rPr>
                <w:rFonts w:ascii="Arial" w:hAnsi="Arial" w:cs="Arial"/>
                <w:b/>
                <w:sz w:val="24"/>
                <w:szCs w:val="24"/>
              </w:rPr>
            </w:pPr>
            <w:r w:rsidRPr="00A81B7C">
              <w:rPr>
                <w:rFonts w:ascii="Arial" w:hAnsi="Arial" w:cs="Arial"/>
                <w:b/>
                <w:sz w:val="24"/>
                <w:szCs w:val="24"/>
              </w:rPr>
              <w:t>Акционерное общество «РИМЕРА»</w:t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>Юридический адрес:</w:t>
            </w:r>
          </w:p>
          <w:p w:rsidR="007A2725" w:rsidRPr="00A81B7C" w:rsidRDefault="00F5147F" w:rsidP="00C874FC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A81B7C">
              <w:rPr>
                <w:rFonts w:ascii="Arial" w:hAnsi="Arial" w:cs="Arial"/>
                <w:sz w:val="24"/>
                <w:szCs w:val="24"/>
              </w:rPr>
              <w:t>125047,г. Москва, ул. Лесная, 5</w:t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 xml:space="preserve">Почтовый адрес: </w:t>
            </w:r>
          </w:p>
          <w:p w:rsidR="007A2725" w:rsidRPr="00A81B7C" w:rsidRDefault="00F5147F" w:rsidP="00C874FC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A81B7C">
              <w:rPr>
                <w:rFonts w:ascii="Arial" w:hAnsi="Arial" w:cs="Arial"/>
                <w:sz w:val="24"/>
                <w:szCs w:val="24"/>
              </w:rPr>
              <w:t>125047,г. Москва, ул. Лесная, 5</w:t>
            </w:r>
          </w:p>
          <w:p w:rsidR="007A2725" w:rsidRPr="00A81B7C" w:rsidRDefault="00F5147F" w:rsidP="00C874FC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A81B7C">
              <w:rPr>
                <w:rFonts w:ascii="Arial" w:hAnsi="Arial" w:cs="Arial"/>
                <w:sz w:val="24"/>
                <w:szCs w:val="24"/>
              </w:rPr>
              <w:t>ИНН 7715645176</w:t>
            </w:r>
          </w:p>
          <w:p w:rsidR="007A2725" w:rsidRPr="00A81B7C" w:rsidRDefault="00F5147F" w:rsidP="00C874FC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A81B7C">
              <w:rPr>
                <w:rFonts w:ascii="Arial" w:hAnsi="Arial" w:cs="Arial"/>
                <w:sz w:val="24"/>
                <w:szCs w:val="24"/>
              </w:rPr>
              <w:t>КПП 771001001</w:t>
            </w:r>
          </w:p>
          <w:p w:rsidR="007A2725" w:rsidRPr="00A81B7C" w:rsidRDefault="00F5147F" w:rsidP="00C874FC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A81B7C">
              <w:rPr>
                <w:rFonts w:ascii="Arial" w:hAnsi="Arial" w:cs="Arial"/>
                <w:sz w:val="24"/>
                <w:szCs w:val="24"/>
              </w:rPr>
              <w:t>ОГРН</w:t>
            </w:r>
            <w:r w:rsidRPr="00A81B7C">
              <w:rPr>
                <w:rFonts w:ascii="Arial" w:hAnsi="Arial" w:cs="Arial"/>
                <w:sz w:val="24"/>
                <w:szCs w:val="24"/>
              </w:rPr>
              <w:tab/>
              <w:t>5077746604601</w:t>
            </w:r>
          </w:p>
          <w:p w:rsidR="007A2725" w:rsidRPr="00A81B7C" w:rsidRDefault="00F5147F" w:rsidP="00C874FC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A81B7C">
              <w:rPr>
                <w:rFonts w:ascii="Arial" w:hAnsi="Arial" w:cs="Arial"/>
                <w:sz w:val="24"/>
                <w:szCs w:val="24"/>
              </w:rPr>
              <w:t>р/</w:t>
            </w:r>
            <w:r w:rsidRPr="00A81B7C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A81B7C">
              <w:rPr>
                <w:rFonts w:ascii="Arial" w:hAnsi="Arial" w:cs="Arial"/>
                <w:sz w:val="24"/>
                <w:szCs w:val="24"/>
              </w:rPr>
              <w:t xml:space="preserve"> 40702810201300005509</w:t>
            </w:r>
          </w:p>
          <w:p w:rsidR="007A2725" w:rsidRPr="00A81B7C" w:rsidRDefault="00F5147F" w:rsidP="00C874FC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A81B7C">
              <w:rPr>
                <w:rFonts w:ascii="Arial" w:hAnsi="Arial" w:cs="Arial"/>
                <w:sz w:val="24"/>
                <w:szCs w:val="24"/>
              </w:rPr>
              <w:t>Банк</w:t>
            </w:r>
            <w:r w:rsidRPr="00A81B7C">
              <w:rPr>
                <w:rFonts w:ascii="Arial" w:hAnsi="Arial" w:cs="Arial"/>
                <w:sz w:val="24"/>
                <w:szCs w:val="24"/>
              </w:rPr>
              <w:tab/>
              <w:t>АО "АЛЬФА-БАНК" Г. МОСКВА</w:t>
            </w:r>
          </w:p>
          <w:p w:rsidR="007A2725" w:rsidRPr="00A81B7C" w:rsidRDefault="00F5147F" w:rsidP="00C874FC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A81B7C">
              <w:rPr>
                <w:rFonts w:ascii="Arial" w:hAnsi="Arial" w:cs="Arial"/>
                <w:sz w:val="24"/>
                <w:szCs w:val="24"/>
              </w:rPr>
              <w:t>БИК 044525593</w:t>
            </w:r>
          </w:p>
          <w:p w:rsidR="007A2725" w:rsidRPr="00A81B7C" w:rsidRDefault="00F5147F" w:rsidP="00C874FC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A81B7C">
              <w:rPr>
                <w:rFonts w:ascii="Arial" w:hAnsi="Arial" w:cs="Arial"/>
                <w:sz w:val="24"/>
                <w:szCs w:val="24"/>
              </w:rPr>
              <w:t>к/</w:t>
            </w:r>
            <w:r w:rsidRPr="00A81B7C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A81B7C">
              <w:rPr>
                <w:rFonts w:ascii="Arial" w:hAnsi="Arial" w:cs="Arial"/>
                <w:sz w:val="24"/>
                <w:szCs w:val="24"/>
              </w:rPr>
              <w:t xml:space="preserve"> 30101810200000000593</w:t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 xml:space="preserve">тел/факс </w:t>
            </w:r>
            <w:r w:rsidRPr="00A81B7C">
              <w:rPr>
                <w:sz w:val="24"/>
                <w:szCs w:val="24"/>
                <w:highlight w:val="lightGray"/>
              </w:rPr>
              <w:t xml:space="preserve"> 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7A2725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  <w:lang w:val="en-US"/>
              </w:rPr>
              <w:t>e</w:t>
            </w:r>
            <w:r w:rsidRPr="00A81B7C">
              <w:rPr>
                <w:sz w:val="24"/>
                <w:szCs w:val="24"/>
              </w:rPr>
              <w:t xml:space="preserve"> –</w:t>
            </w:r>
            <w:r w:rsidRPr="00A81B7C">
              <w:rPr>
                <w:sz w:val="24"/>
                <w:szCs w:val="24"/>
                <w:lang w:val="en-US"/>
              </w:rPr>
              <w:t>mail</w:t>
            </w:r>
            <w:r w:rsidRPr="00A81B7C">
              <w:rPr>
                <w:sz w:val="24"/>
                <w:szCs w:val="24"/>
              </w:rPr>
              <w:t>:</w:t>
            </w:r>
            <w:r w:rsidRPr="00A81B7C">
              <w:rPr>
                <w:sz w:val="24"/>
                <w:szCs w:val="24"/>
                <w:highlight w:val="lightGray"/>
              </w:rPr>
              <w:t xml:space="preserve"> 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pStyle w:val="af3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A81B7C">
              <w:rPr>
                <w:rFonts w:ascii="Arial" w:hAnsi="Arial" w:cs="Arial"/>
                <w:sz w:val="24"/>
                <w:szCs w:val="24"/>
              </w:rPr>
              <w:lastRenderedPageBreak/>
              <w:t>_______________/</w:t>
            </w:r>
            <w:r w:rsidRPr="00485C78">
              <w:rPr>
                <w:rFonts w:ascii="Arial" w:hAnsi="Arial" w:cs="Arial"/>
                <w:b w:val="0"/>
                <w:sz w:val="28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C78">
              <w:rPr>
                <w:rFonts w:ascii="Arial" w:hAnsi="Arial" w:cs="Arial"/>
                <w:b w:val="0"/>
                <w:sz w:val="28"/>
                <w:szCs w:val="24"/>
                <w:highlight w:val="lightGray"/>
              </w:rPr>
              <w:instrText xml:space="preserve"> FORMTEXT </w:instrText>
            </w:r>
            <w:r w:rsidRPr="00485C78">
              <w:rPr>
                <w:rFonts w:ascii="Arial" w:hAnsi="Arial" w:cs="Arial"/>
                <w:b w:val="0"/>
                <w:sz w:val="28"/>
                <w:szCs w:val="24"/>
                <w:highlight w:val="lightGray"/>
              </w:rPr>
            </w:r>
            <w:r w:rsidRPr="00485C78">
              <w:rPr>
                <w:rFonts w:ascii="Arial" w:hAnsi="Arial" w:cs="Arial"/>
                <w:b w:val="0"/>
                <w:sz w:val="28"/>
                <w:szCs w:val="24"/>
                <w:highlight w:val="lightGray"/>
              </w:rPr>
              <w:fldChar w:fldCharType="separate"/>
            </w:r>
            <w:r>
              <w:rPr>
                <w:highlight w:val="lightGray"/>
              </w:rPr>
              <w:t>Коваленков Б.Г.</w:t>
            </w:r>
            <w:r w:rsidRPr="00485C78">
              <w:rPr>
                <w:rFonts w:ascii="Arial" w:hAnsi="Arial" w:cs="Arial"/>
                <w:b w:val="0"/>
                <w:sz w:val="28"/>
                <w:szCs w:val="24"/>
                <w:highlight w:val="lightGray"/>
              </w:rPr>
              <w:fldChar w:fldCharType="end"/>
            </w:r>
            <w:r w:rsidRPr="00A81B7C">
              <w:rPr>
                <w:rFonts w:ascii="Arial" w:hAnsi="Arial" w:cs="Arial"/>
                <w:sz w:val="24"/>
                <w:szCs w:val="24"/>
              </w:rPr>
              <w:t>/</w:t>
            </w:r>
            <w:r w:rsidRPr="00A81B7C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ab/>
              <w:t xml:space="preserve">                                       </w:t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>М.П.</w:t>
            </w:r>
            <w:r w:rsidRPr="00A81B7C">
              <w:rPr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7A2725" w:rsidRPr="00A81B7C" w:rsidRDefault="00F5147F" w:rsidP="00C874FC">
            <w:pPr>
              <w:widowControl w:val="0"/>
              <w:jc w:val="both"/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  <w:highlight w:val="lightGray"/>
              </w:rPr>
              <w:lastRenderedPageBreak/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>Юридический адрес:</w:t>
            </w:r>
            <w:r w:rsidRPr="00A81B7C">
              <w:rPr>
                <w:sz w:val="24"/>
                <w:szCs w:val="24"/>
                <w:highlight w:val="lightGray"/>
              </w:rPr>
              <w:t xml:space="preserve"> 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 xml:space="preserve">Почтовый адрес: 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>ИНН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>КПП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>ОГРН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>р/</w:t>
            </w:r>
            <w:r w:rsidRPr="00A81B7C">
              <w:rPr>
                <w:sz w:val="24"/>
                <w:szCs w:val="24"/>
                <w:lang w:val="en-US"/>
              </w:rPr>
              <w:t>c</w:t>
            </w:r>
            <w:r w:rsidRPr="00A81B7C">
              <w:rPr>
                <w:sz w:val="24"/>
                <w:szCs w:val="24"/>
              </w:rPr>
              <w:t xml:space="preserve"> 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>Банк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 xml:space="preserve">БИК 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>к/</w:t>
            </w:r>
            <w:r w:rsidRPr="00A81B7C">
              <w:rPr>
                <w:sz w:val="24"/>
                <w:szCs w:val="24"/>
                <w:lang w:val="en-US"/>
              </w:rPr>
              <w:t>c</w:t>
            </w:r>
            <w:r w:rsidRPr="00A81B7C">
              <w:rPr>
                <w:sz w:val="24"/>
                <w:szCs w:val="24"/>
              </w:rPr>
              <w:t xml:space="preserve"> 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 xml:space="preserve">тел/факс </w:t>
            </w:r>
            <w:r w:rsidRPr="00A81B7C">
              <w:rPr>
                <w:sz w:val="24"/>
                <w:szCs w:val="24"/>
                <w:highlight w:val="lightGray"/>
              </w:rPr>
              <w:t xml:space="preserve"> 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sz w:val="24"/>
                <w:szCs w:val="24"/>
                <w:lang w:val="en-US"/>
              </w:rPr>
              <w:t>e –mail</w:t>
            </w:r>
            <w:r w:rsidRPr="00A81B7C">
              <w:rPr>
                <w:sz w:val="24"/>
                <w:szCs w:val="24"/>
              </w:rPr>
              <w:t>:</w:t>
            </w:r>
            <w:r w:rsidRPr="00A81B7C">
              <w:rPr>
                <w:sz w:val="24"/>
                <w:szCs w:val="24"/>
                <w:highlight w:val="lightGray"/>
              </w:rPr>
              <w:t xml:space="preserve"> </w:t>
            </w:r>
            <w:r w:rsidRPr="00A81B7C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A81B7C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A81B7C">
              <w:rPr>
                <w:sz w:val="24"/>
                <w:szCs w:val="24"/>
                <w:highlight w:val="lightGray"/>
              </w:rPr>
            </w:r>
            <w:r w:rsidRPr="00A81B7C">
              <w:rPr>
                <w:sz w:val="24"/>
                <w:szCs w:val="24"/>
                <w:highlight w:val="lightGray"/>
              </w:rPr>
              <w:fldChar w:fldCharType="separate"/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noProof/>
                <w:sz w:val="24"/>
                <w:szCs w:val="24"/>
                <w:highlight w:val="lightGray"/>
              </w:rPr>
              <w:t> </w:t>
            </w:r>
            <w:r w:rsidRPr="00A81B7C">
              <w:rPr>
                <w:sz w:val="24"/>
                <w:szCs w:val="24"/>
                <w:highlight w:val="lightGray"/>
              </w:rPr>
              <w:fldChar w:fldCharType="end"/>
            </w:r>
          </w:p>
          <w:p w:rsidR="007A2725" w:rsidRPr="00A81B7C" w:rsidRDefault="00097D5A" w:rsidP="00C874FC">
            <w:pPr>
              <w:rPr>
                <w:sz w:val="24"/>
                <w:szCs w:val="24"/>
              </w:rPr>
            </w:pPr>
          </w:p>
          <w:p w:rsidR="007A2725" w:rsidRPr="00A81B7C" w:rsidRDefault="00097D5A" w:rsidP="00C874FC">
            <w:pPr>
              <w:rPr>
                <w:sz w:val="24"/>
                <w:szCs w:val="24"/>
              </w:rPr>
            </w:pPr>
          </w:p>
          <w:p w:rsidR="007A2725" w:rsidRPr="00A81B7C" w:rsidRDefault="00F5147F" w:rsidP="00C874FC">
            <w:pPr>
              <w:rPr>
                <w:sz w:val="24"/>
                <w:szCs w:val="24"/>
              </w:rPr>
            </w:pPr>
            <w:r w:rsidRPr="00A81B7C">
              <w:rPr>
                <w:b/>
                <w:sz w:val="24"/>
                <w:szCs w:val="24"/>
              </w:rPr>
              <w:lastRenderedPageBreak/>
              <w:t>____________</w:t>
            </w:r>
            <w:r w:rsidRPr="00A81B7C">
              <w:rPr>
                <w:sz w:val="24"/>
                <w:szCs w:val="24"/>
              </w:rPr>
              <w:t>/</w:t>
            </w:r>
            <w:r w:rsidRPr="00A81B7C">
              <w:rPr>
                <w:b/>
                <w:sz w:val="24"/>
                <w:szCs w:val="24"/>
              </w:rPr>
              <w:t xml:space="preserve"> </w:t>
            </w:r>
            <w:r w:rsidRPr="00485C78">
              <w:rPr>
                <w:sz w:val="28"/>
                <w:szCs w:val="24"/>
                <w:highlight w:val="lightGray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85C78">
              <w:rPr>
                <w:sz w:val="28"/>
                <w:szCs w:val="24"/>
                <w:highlight w:val="lightGray"/>
              </w:rPr>
              <w:instrText xml:space="preserve"> FORMTEXT </w:instrText>
            </w:r>
            <w:r w:rsidRPr="00485C78">
              <w:rPr>
                <w:sz w:val="28"/>
                <w:szCs w:val="24"/>
                <w:highlight w:val="lightGray"/>
              </w:rPr>
            </w:r>
            <w:r w:rsidRPr="00485C78">
              <w:rPr>
                <w:sz w:val="28"/>
                <w:szCs w:val="24"/>
                <w:highlight w:val="lightGray"/>
              </w:rPr>
              <w:fldChar w:fldCharType="separate"/>
            </w:r>
            <w:r>
              <w:rPr>
                <w:sz w:val="28"/>
                <w:szCs w:val="24"/>
                <w:highlight w:val="lightGray"/>
              </w:rPr>
              <w:t> </w:t>
            </w:r>
            <w:r>
              <w:rPr>
                <w:sz w:val="28"/>
                <w:szCs w:val="24"/>
                <w:highlight w:val="lightGray"/>
              </w:rPr>
              <w:t> </w:t>
            </w:r>
            <w:r>
              <w:rPr>
                <w:sz w:val="28"/>
                <w:szCs w:val="24"/>
                <w:highlight w:val="lightGray"/>
              </w:rPr>
              <w:t> </w:t>
            </w:r>
            <w:r>
              <w:rPr>
                <w:sz w:val="28"/>
                <w:szCs w:val="24"/>
                <w:highlight w:val="lightGray"/>
              </w:rPr>
              <w:t> </w:t>
            </w:r>
            <w:r>
              <w:rPr>
                <w:sz w:val="28"/>
                <w:szCs w:val="24"/>
                <w:highlight w:val="lightGray"/>
              </w:rPr>
              <w:t> </w:t>
            </w:r>
            <w:r w:rsidRPr="00485C78">
              <w:rPr>
                <w:sz w:val="28"/>
                <w:szCs w:val="24"/>
                <w:highlight w:val="lightGray"/>
              </w:rPr>
              <w:fldChar w:fldCharType="end"/>
            </w:r>
            <w:r w:rsidRPr="00A81B7C">
              <w:rPr>
                <w:sz w:val="24"/>
                <w:szCs w:val="24"/>
              </w:rPr>
              <w:t>/</w:t>
            </w:r>
          </w:p>
          <w:p w:rsidR="007A2725" w:rsidRPr="00A81B7C" w:rsidRDefault="00F5147F" w:rsidP="00C874FC">
            <w:pPr>
              <w:rPr>
                <w:b/>
                <w:sz w:val="24"/>
                <w:szCs w:val="24"/>
              </w:rPr>
            </w:pPr>
            <w:r w:rsidRPr="00A81B7C">
              <w:rPr>
                <w:sz w:val="24"/>
                <w:szCs w:val="24"/>
              </w:rPr>
              <w:t>М.П.</w:t>
            </w:r>
          </w:p>
        </w:tc>
      </w:tr>
    </w:tbl>
    <w:p w:rsidR="00F20D84" w:rsidRPr="007A2725" w:rsidRDefault="00097D5A" w:rsidP="007A2725">
      <w:pPr>
        <w:tabs>
          <w:tab w:val="left" w:pos="1240"/>
        </w:tabs>
      </w:pPr>
    </w:p>
    <w:sectPr w:rsidR="00F20D84" w:rsidRPr="007A2725" w:rsidSect="007A2725">
      <w:footerReference w:type="default" r:id="rId9"/>
      <w:footerReference w:type="first" r:id="rId10"/>
      <w:pgSz w:w="11906" w:h="16838" w:code="9"/>
      <w:pgMar w:top="1134" w:right="851" w:bottom="1134" w:left="1418" w:header="709" w:footer="5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5A" w:rsidRDefault="00097D5A">
      <w:r>
        <w:separator/>
      </w:r>
    </w:p>
  </w:endnote>
  <w:endnote w:type="continuationSeparator" w:id="0">
    <w:p w:rsidR="00097D5A" w:rsidRDefault="0009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A2" w:rsidRPr="007300B7" w:rsidRDefault="00F5147F" w:rsidP="00046504">
    <w:pPr>
      <w:pStyle w:val="a6"/>
      <w:jc w:val="both"/>
      <w:rPr>
        <w:sz w:val="24"/>
        <w:szCs w:val="24"/>
      </w:rPr>
    </w:pPr>
    <w:r w:rsidRPr="007300B7">
      <w:rPr>
        <w:sz w:val="24"/>
        <w:szCs w:val="24"/>
      </w:rPr>
      <w:t>Покупатель ______________________</w:t>
    </w:r>
    <w:r w:rsidRPr="007300B7">
      <w:rPr>
        <w:sz w:val="24"/>
        <w:szCs w:val="24"/>
      </w:rPr>
      <w:tab/>
    </w:r>
    <w:r w:rsidRPr="007300B7">
      <w:rPr>
        <w:sz w:val="24"/>
        <w:szCs w:val="24"/>
      </w:rPr>
      <w:tab/>
      <w:t>Поставщик ______________________</w:t>
    </w:r>
  </w:p>
  <w:p w:rsidR="00F877A2" w:rsidRDefault="00097D5A">
    <w:pPr>
      <w:pStyle w:val="a6"/>
      <w:jc w:val="right"/>
    </w:pPr>
    <w:sdt>
      <w:sdtPr>
        <w:rPr>
          <w:color w:val="auto"/>
          <w:sz w:val="24"/>
          <w:szCs w:val="24"/>
        </w:rPr>
        <w:id w:val="878672313"/>
        <w:docPartObj>
          <w:docPartGallery w:val="Page Numbers (Bottom of Page)"/>
          <w:docPartUnique/>
        </w:docPartObj>
      </w:sdtPr>
      <w:sdtEndPr/>
      <w:sdtContent>
        <w:r w:rsidR="00F5147F" w:rsidRPr="007300B7">
          <w:rPr>
            <w:sz w:val="24"/>
            <w:szCs w:val="24"/>
          </w:rPr>
          <w:fldChar w:fldCharType="begin"/>
        </w:r>
        <w:r w:rsidR="00F5147F" w:rsidRPr="007300B7">
          <w:rPr>
            <w:sz w:val="24"/>
            <w:szCs w:val="24"/>
          </w:rPr>
          <w:instrText>PAGE</w:instrText>
        </w:r>
        <w:r w:rsidR="00F5147F" w:rsidRPr="007300B7">
          <w:rPr>
            <w:sz w:val="24"/>
            <w:szCs w:val="24"/>
          </w:rPr>
          <w:fldChar w:fldCharType="separate"/>
        </w:r>
        <w:r w:rsidR="008B6E61">
          <w:rPr>
            <w:noProof/>
            <w:sz w:val="24"/>
            <w:szCs w:val="24"/>
          </w:rPr>
          <w:t>8</w:t>
        </w:r>
        <w:r w:rsidR="00F5147F" w:rsidRPr="007300B7">
          <w:rPr>
            <w:sz w:val="24"/>
            <w:szCs w:val="24"/>
          </w:rPr>
          <w:fldChar w:fldCharType="end"/>
        </w:r>
        <w:r w:rsidR="00F5147F" w:rsidRPr="007300B7">
          <w:rPr>
            <w:sz w:val="24"/>
            <w:szCs w:val="24"/>
          </w:rPr>
          <w:t>/</w:t>
        </w:r>
        <w:r w:rsidR="00F5147F" w:rsidRPr="007300B7">
          <w:rPr>
            <w:sz w:val="24"/>
            <w:szCs w:val="24"/>
          </w:rPr>
          <w:fldChar w:fldCharType="begin"/>
        </w:r>
        <w:r w:rsidR="00F5147F" w:rsidRPr="007300B7">
          <w:rPr>
            <w:sz w:val="24"/>
            <w:szCs w:val="24"/>
          </w:rPr>
          <w:instrText>NUMPAGES</w:instrText>
        </w:r>
        <w:r w:rsidR="00F5147F" w:rsidRPr="007300B7">
          <w:rPr>
            <w:sz w:val="24"/>
            <w:szCs w:val="24"/>
          </w:rPr>
          <w:fldChar w:fldCharType="separate"/>
        </w:r>
        <w:r w:rsidR="008B6E61">
          <w:rPr>
            <w:noProof/>
            <w:sz w:val="24"/>
            <w:szCs w:val="24"/>
          </w:rPr>
          <w:t>8</w:t>
        </w:r>
        <w:r w:rsidR="00F5147F" w:rsidRPr="007300B7">
          <w:rPr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96" w:rsidRDefault="00F5147F" w:rsidP="00946B96">
    <w:pPr>
      <w:pStyle w:val="a6"/>
      <w:jc w:val="both"/>
    </w:pPr>
    <w:r>
      <w:t>Покупатель ______________________</w:t>
    </w:r>
    <w:r>
      <w:tab/>
    </w:r>
    <w:r>
      <w:tab/>
      <w:t>Поставщик ______________________</w:t>
    </w:r>
  </w:p>
  <w:p w:rsidR="00946B96" w:rsidRDefault="00097D5A" w:rsidP="00946B96">
    <w:pPr>
      <w:pStyle w:val="a6"/>
      <w:jc w:val="right"/>
    </w:pPr>
  </w:p>
  <w:p w:rsidR="00946B96" w:rsidRPr="00046504" w:rsidRDefault="00097D5A" w:rsidP="00946B96">
    <w:pPr>
      <w:pStyle w:val="a6"/>
      <w:jc w:val="right"/>
    </w:pPr>
    <w:sdt>
      <w:sdtPr>
        <w:rPr>
          <w:color w:val="auto"/>
        </w:rPr>
        <w:id w:val="291868036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F5147F" w:rsidRPr="00046504">
          <w:rPr>
            <w:sz w:val="24"/>
            <w:szCs w:val="24"/>
          </w:rPr>
          <w:fldChar w:fldCharType="begin"/>
        </w:r>
        <w:r w:rsidR="00F5147F" w:rsidRPr="00046504">
          <w:instrText>PAGE</w:instrText>
        </w:r>
        <w:r w:rsidR="00F5147F" w:rsidRPr="00046504">
          <w:rPr>
            <w:sz w:val="24"/>
            <w:szCs w:val="24"/>
          </w:rPr>
          <w:fldChar w:fldCharType="separate"/>
        </w:r>
        <w:r w:rsidR="008B6E61">
          <w:rPr>
            <w:noProof/>
          </w:rPr>
          <w:t>1</w:t>
        </w:r>
        <w:r w:rsidR="00F5147F" w:rsidRPr="00046504">
          <w:rPr>
            <w:sz w:val="24"/>
            <w:szCs w:val="24"/>
          </w:rPr>
          <w:fldChar w:fldCharType="end"/>
        </w:r>
        <w:r w:rsidR="00F5147F" w:rsidRPr="00046504">
          <w:t>/</w:t>
        </w:r>
        <w:r w:rsidR="00F5147F" w:rsidRPr="00046504">
          <w:rPr>
            <w:sz w:val="24"/>
            <w:szCs w:val="24"/>
          </w:rPr>
          <w:fldChar w:fldCharType="begin"/>
        </w:r>
        <w:r w:rsidR="00F5147F" w:rsidRPr="00046504">
          <w:instrText>NUMPAGES</w:instrText>
        </w:r>
        <w:r w:rsidR="00F5147F" w:rsidRPr="00046504">
          <w:rPr>
            <w:sz w:val="24"/>
            <w:szCs w:val="24"/>
          </w:rPr>
          <w:fldChar w:fldCharType="separate"/>
        </w:r>
        <w:r w:rsidR="008B6E61">
          <w:rPr>
            <w:noProof/>
          </w:rPr>
          <w:t>8</w:t>
        </w:r>
        <w:r w:rsidR="00F5147F" w:rsidRPr="00046504">
          <w:rPr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5A" w:rsidRDefault="00097D5A">
      <w:r>
        <w:separator/>
      </w:r>
    </w:p>
  </w:footnote>
  <w:footnote w:type="continuationSeparator" w:id="0">
    <w:p w:rsidR="00097D5A" w:rsidRDefault="0009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84E"/>
    <w:multiLevelType w:val="multilevel"/>
    <w:tmpl w:val="DF6A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176B74"/>
    <w:multiLevelType w:val="multilevel"/>
    <w:tmpl w:val="36B6769A"/>
    <w:lvl w:ilvl="0">
      <w:start w:val="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5"/>
        </w:tabs>
        <w:ind w:left="484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D0A5A7F"/>
    <w:multiLevelType w:val="multilevel"/>
    <w:tmpl w:val="E6AC1A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3">
    <w:nsid w:val="1155265A"/>
    <w:multiLevelType w:val="hybridMultilevel"/>
    <w:tmpl w:val="AB64D060"/>
    <w:lvl w:ilvl="0" w:tplc="9FF2A8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7DE72B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36C4B0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3F009C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848A0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D8E184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164543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02ADF3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12C546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5B4C9C"/>
    <w:multiLevelType w:val="hybridMultilevel"/>
    <w:tmpl w:val="A3C8C0BE"/>
    <w:lvl w:ilvl="0" w:tplc="EEDAD85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69CE8F4A" w:tentative="1">
      <w:start w:val="1"/>
      <w:numFmt w:val="lowerLetter"/>
      <w:lvlText w:val="%2."/>
      <w:lvlJc w:val="left"/>
      <w:pPr>
        <w:ind w:left="1647" w:hanging="360"/>
      </w:pPr>
    </w:lvl>
    <w:lvl w:ilvl="2" w:tplc="8946C294" w:tentative="1">
      <w:start w:val="1"/>
      <w:numFmt w:val="lowerRoman"/>
      <w:lvlText w:val="%3."/>
      <w:lvlJc w:val="right"/>
      <w:pPr>
        <w:ind w:left="2367" w:hanging="180"/>
      </w:pPr>
    </w:lvl>
    <w:lvl w:ilvl="3" w:tplc="51B4FE2C" w:tentative="1">
      <w:start w:val="1"/>
      <w:numFmt w:val="decimal"/>
      <w:lvlText w:val="%4."/>
      <w:lvlJc w:val="left"/>
      <w:pPr>
        <w:ind w:left="3087" w:hanging="360"/>
      </w:pPr>
    </w:lvl>
    <w:lvl w:ilvl="4" w:tplc="AA4817C4" w:tentative="1">
      <w:start w:val="1"/>
      <w:numFmt w:val="lowerLetter"/>
      <w:lvlText w:val="%5."/>
      <w:lvlJc w:val="left"/>
      <w:pPr>
        <w:ind w:left="3807" w:hanging="360"/>
      </w:pPr>
    </w:lvl>
    <w:lvl w:ilvl="5" w:tplc="413CE5E0" w:tentative="1">
      <w:start w:val="1"/>
      <w:numFmt w:val="lowerRoman"/>
      <w:lvlText w:val="%6."/>
      <w:lvlJc w:val="right"/>
      <w:pPr>
        <w:ind w:left="4527" w:hanging="180"/>
      </w:pPr>
    </w:lvl>
    <w:lvl w:ilvl="6" w:tplc="79645A7A" w:tentative="1">
      <w:start w:val="1"/>
      <w:numFmt w:val="decimal"/>
      <w:lvlText w:val="%7."/>
      <w:lvlJc w:val="left"/>
      <w:pPr>
        <w:ind w:left="5247" w:hanging="360"/>
      </w:pPr>
    </w:lvl>
    <w:lvl w:ilvl="7" w:tplc="656A047A" w:tentative="1">
      <w:start w:val="1"/>
      <w:numFmt w:val="lowerLetter"/>
      <w:lvlText w:val="%8."/>
      <w:lvlJc w:val="left"/>
      <w:pPr>
        <w:ind w:left="5967" w:hanging="360"/>
      </w:pPr>
    </w:lvl>
    <w:lvl w:ilvl="8" w:tplc="17D0C7F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953C0B"/>
    <w:multiLevelType w:val="hybridMultilevel"/>
    <w:tmpl w:val="4C026802"/>
    <w:lvl w:ilvl="0" w:tplc="A60453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C58EC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4FE0B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64ECE3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29E0C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FD84E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16846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99849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AC072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9AC4554"/>
    <w:multiLevelType w:val="multilevel"/>
    <w:tmpl w:val="D5C202DE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BF85F88"/>
    <w:multiLevelType w:val="hybridMultilevel"/>
    <w:tmpl w:val="6DC48D5E"/>
    <w:lvl w:ilvl="0" w:tplc="5FD85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1FE19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5815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34FF2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E8541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EC71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C86F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AAEBE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4CE9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E127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CB624CB"/>
    <w:multiLevelType w:val="multilevel"/>
    <w:tmpl w:val="5EF2F16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EF7A52"/>
    <w:multiLevelType w:val="multilevel"/>
    <w:tmpl w:val="F18C4E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>
    <w:nsid w:val="566E0CEA"/>
    <w:multiLevelType w:val="multilevel"/>
    <w:tmpl w:val="15C8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9A96D0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AD66CF4"/>
    <w:multiLevelType w:val="hybridMultilevel"/>
    <w:tmpl w:val="2F0E7AF2"/>
    <w:lvl w:ilvl="0" w:tplc="A5F4F9D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2F8881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222E94F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54077B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321E178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F06B85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25C899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9B4B95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934FD2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DCC0290"/>
    <w:multiLevelType w:val="hybridMultilevel"/>
    <w:tmpl w:val="EC6A6218"/>
    <w:lvl w:ilvl="0" w:tplc="A2D2F3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D6631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D8058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848B0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2213B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20B1D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B8914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1AF0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DF2FB8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DA1C4B"/>
    <w:multiLevelType w:val="hybridMultilevel"/>
    <w:tmpl w:val="1E227960"/>
    <w:lvl w:ilvl="0" w:tplc="2D8825E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9D04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4E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C8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05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61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83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48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A4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80447"/>
    <w:multiLevelType w:val="multilevel"/>
    <w:tmpl w:val="344A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E1D36"/>
    <w:multiLevelType w:val="hybridMultilevel"/>
    <w:tmpl w:val="B6FC8236"/>
    <w:lvl w:ilvl="0" w:tplc="9CEA2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692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C7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D6D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A3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08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25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80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4F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A8"/>
    <w:rsid w:val="00097D5A"/>
    <w:rsid w:val="002C56A8"/>
    <w:rsid w:val="008620BE"/>
    <w:rsid w:val="008B6E61"/>
    <w:rsid w:val="00F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7C"/>
    <w:rPr>
      <w:rFonts w:ascii="Arial" w:hAnsi="Arial" w:cs="Arial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9909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097C"/>
    <w:pPr>
      <w:ind w:firstLine="708"/>
      <w:jc w:val="both"/>
    </w:pPr>
    <w:rPr>
      <w:sz w:val="22"/>
    </w:rPr>
  </w:style>
  <w:style w:type="paragraph" w:styleId="a4">
    <w:name w:val="Body Text"/>
    <w:basedOn w:val="a"/>
    <w:rsid w:val="0099097C"/>
    <w:pPr>
      <w:jc w:val="both"/>
    </w:pPr>
    <w:rPr>
      <w:sz w:val="22"/>
    </w:rPr>
  </w:style>
  <w:style w:type="character" w:styleId="a5">
    <w:name w:val="page number"/>
    <w:basedOn w:val="a0"/>
    <w:rsid w:val="0099097C"/>
  </w:style>
  <w:style w:type="paragraph" w:styleId="a6">
    <w:name w:val="footer"/>
    <w:basedOn w:val="a"/>
    <w:link w:val="a7"/>
    <w:uiPriority w:val="99"/>
    <w:rsid w:val="0099097C"/>
    <w:pPr>
      <w:tabs>
        <w:tab w:val="center" w:pos="4677"/>
        <w:tab w:val="right" w:pos="9355"/>
      </w:tabs>
    </w:pPr>
    <w:rPr>
      <w:sz w:val="22"/>
    </w:rPr>
  </w:style>
  <w:style w:type="paragraph" w:styleId="a8">
    <w:name w:val="header"/>
    <w:basedOn w:val="a"/>
    <w:link w:val="a9"/>
    <w:rsid w:val="0099097C"/>
    <w:pPr>
      <w:tabs>
        <w:tab w:val="center" w:pos="4153"/>
        <w:tab w:val="right" w:pos="8306"/>
      </w:tabs>
    </w:pPr>
  </w:style>
  <w:style w:type="character" w:styleId="aa">
    <w:name w:val="annotation reference"/>
    <w:basedOn w:val="a0"/>
    <w:semiHidden/>
    <w:rsid w:val="0099097C"/>
    <w:rPr>
      <w:sz w:val="16"/>
      <w:szCs w:val="16"/>
    </w:rPr>
  </w:style>
  <w:style w:type="paragraph" w:styleId="ab">
    <w:name w:val="annotation text"/>
    <w:basedOn w:val="a"/>
    <w:link w:val="ac"/>
    <w:semiHidden/>
    <w:rsid w:val="0099097C"/>
  </w:style>
  <w:style w:type="table" w:styleId="ad">
    <w:name w:val="Table Grid"/>
    <w:basedOn w:val="a1"/>
    <w:rsid w:val="0099097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rsid w:val="009909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6"/>
      <w:szCs w:val="26"/>
    </w:rPr>
  </w:style>
  <w:style w:type="paragraph" w:styleId="af">
    <w:name w:val="Balloon Text"/>
    <w:basedOn w:val="a"/>
    <w:semiHidden/>
    <w:rsid w:val="009909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3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Document Map"/>
    <w:basedOn w:val="a"/>
    <w:semiHidden/>
    <w:rsid w:val="00576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a"/>
    <w:rsid w:val="00F279A7"/>
    <w:pPr>
      <w:widowControl w:val="0"/>
      <w:tabs>
        <w:tab w:val="num" w:pos="435"/>
      </w:tabs>
      <w:adjustRightInd w:val="0"/>
      <w:spacing w:after="160" w:line="240" w:lineRule="exact"/>
      <w:ind w:left="435" w:hanging="435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en-GB" w:eastAsia="en-US"/>
    </w:rPr>
  </w:style>
  <w:style w:type="character" w:customStyle="1" w:styleId="EmailStyle28">
    <w:name w:val="EmailStyle28"/>
    <w:basedOn w:val="a0"/>
    <w:semiHidden/>
    <w:rsid w:val="00866D8A"/>
    <w:rPr>
      <w:rFonts w:ascii="Arial" w:hAnsi="Arial" w:cs="Arial"/>
      <w:color w:val="auto"/>
      <w:sz w:val="20"/>
      <w:szCs w:val="20"/>
    </w:rPr>
  </w:style>
  <w:style w:type="character" w:customStyle="1" w:styleId="defaultlabelstyle1">
    <w:name w:val="defaultlabelstyle1"/>
    <w:basedOn w:val="a0"/>
    <w:rsid w:val="00866D8A"/>
    <w:rPr>
      <w:rFonts w:ascii="Trebuchet MS" w:hAnsi="Trebuchet MS" w:hint="default"/>
      <w:color w:val="333333"/>
    </w:rPr>
  </w:style>
  <w:style w:type="paragraph" w:styleId="af1">
    <w:name w:val="annotation subject"/>
    <w:basedOn w:val="ab"/>
    <w:next w:val="ab"/>
    <w:link w:val="af2"/>
    <w:rsid w:val="00DE3697"/>
    <w:rPr>
      <w:b/>
      <w:bCs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E3697"/>
    <w:rPr>
      <w:rFonts w:ascii="Arial" w:hAnsi="Arial" w:cs="Arial"/>
      <w:color w:val="000000"/>
      <w:sz w:val="19"/>
      <w:szCs w:val="19"/>
    </w:rPr>
  </w:style>
  <w:style w:type="character" w:customStyle="1" w:styleId="af2">
    <w:name w:val="Тема примечания Знак"/>
    <w:basedOn w:val="ac"/>
    <w:link w:val="af1"/>
    <w:rsid w:val="00DE3697"/>
    <w:rPr>
      <w:rFonts w:ascii="Arial" w:hAnsi="Arial" w:cs="Arial"/>
      <w:color w:val="000000"/>
      <w:sz w:val="19"/>
      <w:szCs w:val="19"/>
    </w:rPr>
  </w:style>
  <w:style w:type="paragraph" w:styleId="af3">
    <w:name w:val="caption"/>
    <w:basedOn w:val="a"/>
    <w:next w:val="a"/>
    <w:qFormat/>
    <w:rsid w:val="003A50FB"/>
    <w:rPr>
      <w:rFonts w:ascii="Times New Roman" w:hAnsi="Times New Roman" w:cs="Times New Roman"/>
      <w:b/>
      <w:color w:val="auto"/>
      <w:sz w:val="22"/>
      <w:szCs w:val="20"/>
    </w:rPr>
  </w:style>
  <w:style w:type="paragraph" w:styleId="2">
    <w:name w:val="Body Text 2"/>
    <w:basedOn w:val="a"/>
    <w:link w:val="20"/>
    <w:rsid w:val="00490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099B"/>
    <w:rPr>
      <w:rFonts w:ascii="Arial" w:hAnsi="Arial" w:cs="Arial"/>
      <w:color w:val="000000"/>
      <w:sz w:val="19"/>
      <w:szCs w:val="19"/>
    </w:rPr>
  </w:style>
  <w:style w:type="paragraph" w:styleId="af4">
    <w:name w:val="List Paragraph"/>
    <w:basedOn w:val="a"/>
    <w:uiPriority w:val="34"/>
    <w:qFormat/>
    <w:rsid w:val="0049099B"/>
    <w:pPr>
      <w:ind w:left="720"/>
      <w:contextualSpacing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77A2"/>
    <w:rPr>
      <w:rFonts w:ascii="Arial" w:hAnsi="Arial" w:cs="Arial"/>
      <w:color w:val="000000"/>
      <w:sz w:val="22"/>
      <w:szCs w:val="19"/>
    </w:rPr>
  </w:style>
  <w:style w:type="character" w:styleId="af5">
    <w:name w:val="line number"/>
    <w:basedOn w:val="a0"/>
    <w:rsid w:val="00F877A2"/>
  </w:style>
  <w:style w:type="character" w:customStyle="1" w:styleId="a9">
    <w:name w:val="Верхний колонтитул Знак"/>
    <w:basedOn w:val="a0"/>
    <w:link w:val="a8"/>
    <w:rsid w:val="00F877A2"/>
    <w:rPr>
      <w:rFonts w:ascii="Arial" w:hAnsi="Arial" w:cs="Arial"/>
      <w:color w:val="000000"/>
      <w:sz w:val="19"/>
      <w:szCs w:val="19"/>
    </w:rPr>
  </w:style>
  <w:style w:type="paragraph" w:styleId="af6">
    <w:name w:val="Plain Text"/>
    <w:basedOn w:val="a"/>
    <w:link w:val="af7"/>
    <w:rsid w:val="007A2725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7A2725"/>
    <w:rPr>
      <w:rFonts w:ascii="Courier New" w:eastAsia="Calibri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7C"/>
    <w:rPr>
      <w:rFonts w:ascii="Arial" w:hAnsi="Arial" w:cs="Arial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9909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097C"/>
    <w:pPr>
      <w:ind w:firstLine="708"/>
      <w:jc w:val="both"/>
    </w:pPr>
    <w:rPr>
      <w:sz w:val="22"/>
    </w:rPr>
  </w:style>
  <w:style w:type="paragraph" w:styleId="a4">
    <w:name w:val="Body Text"/>
    <w:basedOn w:val="a"/>
    <w:rsid w:val="0099097C"/>
    <w:pPr>
      <w:jc w:val="both"/>
    </w:pPr>
    <w:rPr>
      <w:sz w:val="22"/>
    </w:rPr>
  </w:style>
  <w:style w:type="character" w:styleId="a5">
    <w:name w:val="page number"/>
    <w:basedOn w:val="a0"/>
    <w:rsid w:val="0099097C"/>
  </w:style>
  <w:style w:type="paragraph" w:styleId="a6">
    <w:name w:val="footer"/>
    <w:basedOn w:val="a"/>
    <w:link w:val="a7"/>
    <w:uiPriority w:val="99"/>
    <w:rsid w:val="0099097C"/>
    <w:pPr>
      <w:tabs>
        <w:tab w:val="center" w:pos="4677"/>
        <w:tab w:val="right" w:pos="9355"/>
      </w:tabs>
    </w:pPr>
    <w:rPr>
      <w:sz w:val="22"/>
    </w:rPr>
  </w:style>
  <w:style w:type="paragraph" w:styleId="a8">
    <w:name w:val="header"/>
    <w:basedOn w:val="a"/>
    <w:link w:val="a9"/>
    <w:rsid w:val="0099097C"/>
    <w:pPr>
      <w:tabs>
        <w:tab w:val="center" w:pos="4153"/>
        <w:tab w:val="right" w:pos="8306"/>
      </w:tabs>
    </w:pPr>
  </w:style>
  <w:style w:type="character" w:styleId="aa">
    <w:name w:val="annotation reference"/>
    <w:basedOn w:val="a0"/>
    <w:semiHidden/>
    <w:rsid w:val="0099097C"/>
    <w:rPr>
      <w:sz w:val="16"/>
      <w:szCs w:val="16"/>
    </w:rPr>
  </w:style>
  <w:style w:type="paragraph" w:styleId="ab">
    <w:name w:val="annotation text"/>
    <w:basedOn w:val="a"/>
    <w:link w:val="ac"/>
    <w:semiHidden/>
    <w:rsid w:val="0099097C"/>
  </w:style>
  <w:style w:type="table" w:styleId="ad">
    <w:name w:val="Table Grid"/>
    <w:basedOn w:val="a1"/>
    <w:rsid w:val="0099097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rsid w:val="009909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6"/>
      <w:szCs w:val="26"/>
    </w:rPr>
  </w:style>
  <w:style w:type="paragraph" w:styleId="af">
    <w:name w:val="Balloon Text"/>
    <w:basedOn w:val="a"/>
    <w:semiHidden/>
    <w:rsid w:val="009909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3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Document Map"/>
    <w:basedOn w:val="a"/>
    <w:semiHidden/>
    <w:rsid w:val="00576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a"/>
    <w:rsid w:val="00F279A7"/>
    <w:pPr>
      <w:widowControl w:val="0"/>
      <w:tabs>
        <w:tab w:val="num" w:pos="435"/>
      </w:tabs>
      <w:adjustRightInd w:val="0"/>
      <w:spacing w:after="160" w:line="240" w:lineRule="exact"/>
      <w:ind w:left="435" w:hanging="435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en-GB" w:eastAsia="en-US"/>
    </w:rPr>
  </w:style>
  <w:style w:type="character" w:customStyle="1" w:styleId="EmailStyle28">
    <w:name w:val="EmailStyle28"/>
    <w:basedOn w:val="a0"/>
    <w:semiHidden/>
    <w:rsid w:val="00866D8A"/>
    <w:rPr>
      <w:rFonts w:ascii="Arial" w:hAnsi="Arial" w:cs="Arial"/>
      <w:color w:val="auto"/>
      <w:sz w:val="20"/>
      <w:szCs w:val="20"/>
    </w:rPr>
  </w:style>
  <w:style w:type="character" w:customStyle="1" w:styleId="defaultlabelstyle1">
    <w:name w:val="defaultlabelstyle1"/>
    <w:basedOn w:val="a0"/>
    <w:rsid w:val="00866D8A"/>
    <w:rPr>
      <w:rFonts w:ascii="Trebuchet MS" w:hAnsi="Trebuchet MS" w:hint="default"/>
      <w:color w:val="333333"/>
    </w:rPr>
  </w:style>
  <w:style w:type="paragraph" w:styleId="af1">
    <w:name w:val="annotation subject"/>
    <w:basedOn w:val="ab"/>
    <w:next w:val="ab"/>
    <w:link w:val="af2"/>
    <w:rsid w:val="00DE3697"/>
    <w:rPr>
      <w:b/>
      <w:bCs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E3697"/>
    <w:rPr>
      <w:rFonts w:ascii="Arial" w:hAnsi="Arial" w:cs="Arial"/>
      <w:color w:val="000000"/>
      <w:sz w:val="19"/>
      <w:szCs w:val="19"/>
    </w:rPr>
  </w:style>
  <w:style w:type="character" w:customStyle="1" w:styleId="af2">
    <w:name w:val="Тема примечания Знак"/>
    <w:basedOn w:val="ac"/>
    <w:link w:val="af1"/>
    <w:rsid w:val="00DE3697"/>
    <w:rPr>
      <w:rFonts w:ascii="Arial" w:hAnsi="Arial" w:cs="Arial"/>
      <w:color w:val="000000"/>
      <w:sz w:val="19"/>
      <w:szCs w:val="19"/>
    </w:rPr>
  </w:style>
  <w:style w:type="paragraph" w:styleId="af3">
    <w:name w:val="caption"/>
    <w:basedOn w:val="a"/>
    <w:next w:val="a"/>
    <w:qFormat/>
    <w:rsid w:val="003A50FB"/>
    <w:rPr>
      <w:rFonts w:ascii="Times New Roman" w:hAnsi="Times New Roman" w:cs="Times New Roman"/>
      <w:b/>
      <w:color w:val="auto"/>
      <w:sz w:val="22"/>
      <w:szCs w:val="20"/>
    </w:rPr>
  </w:style>
  <w:style w:type="paragraph" w:styleId="2">
    <w:name w:val="Body Text 2"/>
    <w:basedOn w:val="a"/>
    <w:link w:val="20"/>
    <w:rsid w:val="00490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099B"/>
    <w:rPr>
      <w:rFonts w:ascii="Arial" w:hAnsi="Arial" w:cs="Arial"/>
      <w:color w:val="000000"/>
      <w:sz w:val="19"/>
      <w:szCs w:val="19"/>
    </w:rPr>
  </w:style>
  <w:style w:type="paragraph" w:styleId="af4">
    <w:name w:val="List Paragraph"/>
    <w:basedOn w:val="a"/>
    <w:uiPriority w:val="34"/>
    <w:qFormat/>
    <w:rsid w:val="0049099B"/>
    <w:pPr>
      <w:ind w:left="720"/>
      <w:contextualSpacing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77A2"/>
    <w:rPr>
      <w:rFonts w:ascii="Arial" w:hAnsi="Arial" w:cs="Arial"/>
      <w:color w:val="000000"/>
      <w:sz w:val="22"/>
      <w:szCs w:val="19"/>
    </w:rPr>
  </w:style>
  <w:style w:type="character" w:styleId="af5">
    <w:name w:val="line number"/>
    <w:basedOn w:val="a0"/>
    <w:rsid w:val="00F877A2"/>
  </w:style>
  <w:style w:type="character" w:customStyle="1" w:styleId="a9">
    <w:name w:val="Верхний колонтитул Знак"/>
    <w:basedOn w:val="a0"/>
    <w:link w:val="a8"/>
    <w:rsid w:val="00F877A2"/>
    <w:rPr>
      <w:rFonts w:ascii="Arial" w:hAnsi="Arial" w:cs="Arial"/>
      <w:color w:val="000000"/>
      <w:sz w:val="19"/>
      <w:szCs w:val="19"/>
    </w:rPr>
  </w:style>
  <w:style w:type="paragraph" w:styleId="af6">
    <w:name w:val="Plain Text"/>
    <w:basedOn w:val="a"/>
    <w:link w:val="af7"/>
    <w:rsid w:val="007A2725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7A2725"/>
    <w:rPr>
      <w:rFonts w:ascii="Courier New" w:eastAsia="Calibri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92DCA-82E6-4D11-AE37-92E765D4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№_________</vt:lpstr>
    </vt:vector>
  </TitlesOfParts>
  <Company>pntz</Company>
  <LinksUpToDate>false</LinksUpToDate>
  <CharactersWithSpaces>22669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№_________</dc:title>
  <dc:creator>Огнетова Юлия Викторовна</dc:creator>
  <cp:lastModifiedBy>Ковалева Ирина Михайловна</cp:lastModifiedBy>
  <cp:revision>2</cp:revision>
  <cp:lastPrinted>2015-08-26T08:50:00Z</cp:lastPrinted>
  <dcterms:created xsi:type="dcterms:W3CDTF">2018-09-18T11:07:00Z</dcterms:created>
  <dcterms:modified xsi:type="dcterms:W3CDTF">2018-09-18T11:07:00Z</dcterms:modified>
</cp:coreProperties>
</file>