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C1D91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5C1D91" w:rsidRDefault="00C30676" w:rsidP="005C1D91">
      <w:pPr>
        <w:autoSpaceDE w:val="0"/>
        <w:autoSpaceDN w:val="0"/>
        <w:adjustRightInd w:val="0"/>
        <w:spacing w:after="96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5C1D91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ЗАО РИМЕРА</w:t>
      </w:r>
      <w:r w:rsidR="005C1D9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5C1D91">
        <w:rPr>
          <w:rFonts w:ascii="Arial" w:eastAsia="Calibri" w:hAnsi="Arial" w:cs="Arial"/>
          <w:sz w:val="22"/>
          <w:szCs w:val="22"/>
          <w:lang w:eastAsia="en-US"/>
        </w:rPr>
        <w:t>Прыткову</w:t>
      </w:r>
      <w:proofErr w:type="spellEnd"/>
      <w:r w:rsidR="005C1D91">
        <w:rPr>
          <w:rFonts w:ascii="Arial" w:eastAsia="Calibri" w:hAnsi="Arial" w:cs="Arial"/>
          <w:sz w:val="22"/>
          <w:szCs w:val="22"/>
          <w:lang w:eastAsia="en-US"/>
        </w:rPr>
        <w:t xml:space="preserve"> А.В.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5C1D91" w:rsidRDefault="00101498" w:rsidP="00101498">
      <w:pPr>
        <w:pStyle w:val="1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  <w:r w:rsidRPr="006D0D5C">
        <w:rPr>
          <w:rFonts w:eastAsia="Calibri"/>
          <w:lang w:eastAsia="en-US"/>
        </w:rPr>
        <w:t xml:space="preserve"> </w:t>
      </w:r>
    </w:p>
    <w:p w:rsidR="00C30676" w:rsidRPr="005C1D91" w:rsidRDefault="00C30676" w:rsidP="00C30676">
      <w:pPr>
        <w:rPr>
          <w:rFonts w:eastAsia="Calibri"/>
          <w:lang w:eastAsia="en-US"/>
        </w:rPr>
      </w:pPr>
    </w:p>
    <w:p w:rsidR="00C30676" w:rsidRPr="005C1D91" w:rsidRDefault="00C30676" w:rsidP="00C30676">
      <w:pPr>
        <w:rPr>
          <w:rFonts w:ascii="Arial" w:hAnsi="Arial" w:cs="Arial"/>
          <w:sz w:val="22"/>
          <w:szCs w:val="22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 право заключения с</w:t>
      </w:r>
      <w:r w:rsidR="005C1D91">
        <w:rPr>
          <w:rFonts w:ascii="Arial" w:eastAsia="Calibri" w:hAnsi="Arial" w:cs="Arial"/>
          <w:sz w:val="22"/>
          <w:szCs w:val="22"/>
          <w:lang w:eastAsia="en-US"/>
        </w:rPr>
        <w:t xml:space="preserve">   ООО «РИМЕРА-Сервис»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r w:rsidR="005C1D91">
        <w:rPr>
          <w:rFonts w:ascii="Arial" w:eastAsia="Calibri" w:hAnsi="Arial" w:cs="Arial"/>
          <w:sz w:val="22"/>
          <w:szCs w:val="22"/>
          <w:lang w:eastAsia="en-US"/>
        </w:rPr>
        <w:t>на оказание услуг по капитальному  ремонту</w:t>
      </w:r>
      <w:bookmarkStart w:id="1" w:name="_GoBack"/>
      <w:bookmarkEnd w:id="1"/>
      <w:r w:rsidR="005C1D91">
        <w:rPr>
          <w:rFonts w:ascii="Arial" w:eastAsia="Calibri" w:hAnsi="Arial" w:cs="Arial"/>
          <w:sz w:val="22"/>
          <w:szCs w:val="22"/>
          <w:lang w:eastAsia="en-US"/>
        </w:rPr>
        <w:t xml:space="preserve"> статоров погружных электродвигателей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Мы согласны с тем, что в случае, если нами не были учтены какие-либо расценки на поставку товара (выполнение работ, оказание услуг), которые должны быть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5C1D91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FB08-B755-4102-A0FA-077ED7E4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6</cp:revision>
  <dcterms:created xsi:type="dcterms:W3CDTF">2015-11-25T12:09:00Z</dcterms:created>
  <dcterms:modified xsi:type="dcterms:W3CDTF">2017-02-07T09:04:00Z</dcterms:modified>
</cp:coreProperties>
</file>